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8C0" w:rsidRDefault="001C78C0" w:rsidP="003F25F7">
      <w:pPr>
        <w:rPr>
          <w:b/>
          <w:bCs/>
          <w:i/>
          <w:iCs/>
          <w:sz w:val="28"/>
          <w:lang w:val="uk-UA"/>
        </w:rPr>
      </w:pPr>
      <w:r>
        <w:t xml:space="preserve">                                                                                  </w:t>
      </w:r>
    </w:p>
    <w:p w:rsidR="001C78C0" w:rsidRDefault="001C78C0" w:rsidP="00B70B21">
      <w:pPr>
        <w:pStyle w:val="a7"/>
        <w:tabs>
          <w:tab w:val="left" w:pos="-39"/>
        </w:tabs>
        <w:jc w:val="left"/>
        <w:rPr>
          <w:b/>
        </w:rPr>
      </w:pPr>
    </w:p>
    <w:p w:rsidR="001C78C0" w:rsidRDefault="001C78C0" w:rsidP="00067473">
      <w:pPr>
        <w:pStyle w:val="a7"/>
        <w:tabs>
          <w:tab w:val="left" w:pos="-39"/>
        </w:tabs>
        <w:rPr>
          <w:b/>
        </w:rPr>
      </w:pPr>
      <w:r>
        <w:rPr>
          <w:b/>
        </w:rPr>
        <w:t>Інформація про виконання  бюджету міста</w:t>
      </w:r>
    </w:p>
    <w:p w:rsidR="001C78C0" w:rsidRDefault="001C78C0" w:rsidP="009F2F30">
      <w:pPr>
        <w:pStyle w:val="a7"/>
        <w:tabs>
          <w:tab w:val="left" w:pos="-39"/>
        </w:tabs>
        <w:rPr>
          <w:b/>
        </w:rPr>
      </w:pPr>
      <w:r>
        <w:rPr>
          <w:b/>
        </w:rPr>
        <w:t xml:space="preserve"> за січень</w:t>
      </w:r>
      <w:r w:rsidR="00BF3066">
        <w:rPr>
          <w:b/>
        </w:rPr>
        <w:t>-</w:t>
      </w:r>
      <w:r w:rsidR="00653BF1">
        <w:rPr>
          <w:b/>
        </w:rPr>
        <w:t>квітень</w:t>
      </w:r>
      <w:r w:rsidR="001A0A8E">
        <w:rPr>
          <w:b/>
        </w:rPr>
        <w:t xml:space="preserve"> </w:t>
      </w:r>
      <w:r>
        <w:rPr>
          <w:b/>
        </w:rPr>
        <w:t>202</w:t>
      </w:r>
      <w:r w:rsidR="00F2243A">
        <w:rPr>
          <w:b/>
        </w:rPr>
        <w:t>5</w:t>
      </w:r>
      <w:r>
        <w:rPr>
          <w:b/>
        </w:rPr>
        <w:t xml:space="preserve"> року</w:t>
      </w:r>
    </w:p>
    <w:p w:rsidR="00D3198C" w:rsidRPr="009F2F30" w:rsidRDefault="00D3198C" w:rsidP="009F2F30">
      <w:pPr>
        <w:pStyle w:val="a7"/>
        <w:tabs>
          <w:tab w:val="left" w:pos="-39"/>
        </w:tabs>
        <w:rPr>
          <w:b/>
        </w:rPr>
      </w:pPr>
    </w:p>
    <w:p w:rsidR="00AD7BB6" w:rsidRDefault="00AD7BB6" w:rsidP="00AD7BB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січень-квітень 2025 року </w:t>
      </w:r>
      <w:r>
        <w:rPr>
          <w:sz w:val="28"/>
          <w:szCs w:val="28"/>
        </w:rPr>
        <w:t>до загального фонду бюджету міста  надійшло власних доходів у сумі</w:t>
      </w:r>
      <w:r>
        <w:rPr>
          <w:sz w:val="28"/>
          <w:szCs w:val="28"/>
          <w:lang w:val="uk-UA"/>
        </w:rPr>
        <w:t xml:space="preserve"> 267725,0 </w:t>
      </w:r>
      <w:r>
        <w:rPr>
          <w:sz w:val="28"/>
          <w:szCs w:val="28"/>
        </w:rPr>
        <w:t xml:space="preserve">тис.грн. або </w:t>
      </w:r>
      <w:r>
        <w:rPr>
          <w:sz w:val="28"/>
          <w:szCs w:val="28"/>
          <w:lang w:val="uk-UA"/>
        </w:rPr>
        <w:t xml:space="preserve">103,5% </w:t>
      </w:r>
      <w:r>
        <w:rPr>
          <w:sz w:val="28"/>
          <w:szCs w:val="28"/>
        </w:rPr>
        <w:t>план</w:t>
      </w:r>
      <w:r>
        <w:rPr>
          <w:sz w:val="28"/>
          <w:szCs w:val="28"/>
          <w:lang w:val="uk-UA"/>
        </w:rPr>
        <w:t>у на звітний період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Обсяг перевиконання складає 9,1 млн.грн.</w:t>
      </w:r>
    </w:p>
    <w:p w:rsidR="00AD7BB6" w:rsidRDefault="00AD7BB6" w:rsidP="00AD7BB6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У порівнянні з аналогічним періодом 2024 року надходження доходів зросли на 29478,5 тис.грн. або на 12,4%. Найбільше збільшення спостерігається по таких основних джерелах доходів, як  податок на доходи фізичних осіб – на 34198,1 тис.грн. або на 22,1%, акцизний податок – на 2750,1 тис.грн. або на 21,1% та єдиний податок – на  1164,1 тис.грн. або на 2,9%.</w:t>
      </w:r>
    </w:p>
    <w:p w:rsidR="00AD7BB6" w:rsidRDefault="00AD7BB6" w:rsidP="00AD7BB6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спеціального фонду надійшло доходів у сумі 12078,9 тис.грн., планові показники перевиконано на 11765,2 тис.грн., у порівнянні з минулим роком надходження збільшилися на 5284,9 тис.грн. або  у 1,8 разів за рахунок зростання обсягів благодійної допомоги для закладів бюджетної сфери.</w:t>
      </w:r>
    </w:p>
    <w:p w:rsidR="00AD7BB6" w:rsidRDefault="00AD7BB6" w:rsidP="00AD7BB6">
      <w:pPr>
        <w:ind w:firstLine="360"/>
        <w:jc w:val="both"/>
        <w:rPr>
          <w:sz w:val="28"/>
          <w:szCs w:val="28"/>
          <w:lang w:val="uk-UA"/>
        </w:rPr>
      </w:pPr>
    </w:p>
    <w:p w:rsidR="00AD7BB6" w:rsidRDefault="00AD7BB6" w:rsidP="00AD7BB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Порівняльний аналіз надходжень основних джерел доходів </w:t>
      </w:r>
    </w:p>
    <w:p w:rsidR="00AD7BB6" w:rsidRDefault="00AD7BB6" w:rsidP="00AD7BB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lang w:val="uk-UA"/>
        </w:rPr>
        <w:t xml:space="preserve">січень-квітень 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</w:rPr>
        <w:t>-20</w:t>
      </w:r>
      <w:r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</w:rPr>
        <w:t xml:space="preserve"> рок</w:t>
      </w:r>
      <w:r>
        <w:rPr>
          <w:b/>
          <w:sz w:val="28"/>
          <w:szCs w:val="28"/>
          <w:lang w:val="uk-UA"/>
        </w:rPr>
        <w:t>ів</w:t>
      </w:r>
    </w:p>
    <w:p w:rsidR="00AD7BB6" w:rsidRDefault="00AD7BB6" w:rsidP="00AD7BB6">
      <w:pPr>
        <w:jc w:val="center"/>
        <w:rPr>
          <w:b/>
          <w:sz w:val="28"/>
          <w:szCs w:val="28"/>
          <w:lang w:val="uk-UA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-102235</wp:posOffset>
            </wp:positionH>
            <wp:positionV relativeFrom="paragraph">
              <wp:posOffset>205105</wp:posOffset>
            </wp:positionV>
            <wp:extent cx="6153150" cy="4227272"/>
            <wp:effectExtent l="0" t="0" r="0" b="0"/>
            <wp:wrapNone/>
            <wp:docPr id="28" name="Диаграмма 28" descr="Бук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7BB6" w:rsidRDefault="00AD7BB6" w:rsidP="00AD7BB6">
      <w:pPr>
        <w:jc w:val="center"/>
        <w:rPr>
          <w:b/>
          <w:sz w:val="28"/>
          <w:szCs w:val="28"/>
          <w:lang w:val="uk-UA"/>
        </w:rPr>
      </w:pPr>
    </w:p>
    <w:p w:rsidR="00AD7BB6" w:rsidRDefault="00AD7BB6" w:rsidP="00AD7BB6">
      <w:pPr>
        <w:jc w:val="center"/>
        <w:rPr>
          <w:b/>
          <w:sz w:val="28"/>
          <w:szCs w:val="28"/>
        </w:rPr>
      </w:pPr>
    </w:p>
    <w:p w:rsidR="00AD7BB6" w:rsidRDefault="00AD7BB6" w:rsidP="00AD7BB6">
      <w:pPr>
        <w:jc w:val="center"/>
        <w:rPr>
          <w:b/>
          <w:sz w:val="28"/>
          <w:szCs w:val="28"/>
        </w:rPr>
      </w:pPr>
    </w:p>
    <w:p w:rsidR="00C571CD" w:rsidRPr="00AD7BB6" w:rsidRDefault="00C571CD" w:rsidP="00C571CD">
      <w:pPr>
        <w:ind w:firstLine="360"/>
        <w:jc w:val="both"/>
        <w:rPr>
          <w:sz w:val="28"/>
          <w:szCs w:val="28"/>
        </w:rPr>
      </w:pPr>
    </w:p>
    <w:p w:rsidR="000F10D0" w:rsidRPr="000F10D0" w:rsidRDefault="000F10D0" w:rsidP="000F10D0">
      <w:pPr>
        <w:rPr>
          <w:sz w:val="28"/>
          <w:szCs w:val="28"/>
        </w:rPr>
      </w:pPr>
    </w:p>
    <w:p w:rsidR="000F10D0" w:rsidRPr="000F10D0" w:rsidRDefault="000F10D0" w:rsidP="000F10D0">
      <w:pPr>
        <w:rPr>
          <w:sz w:val="28"/>
          <w:szCs w:val="28"/>
        </w:rPr>
      </w:pPr>
    </w:p>
    <w:p w:rsidR="000F10D0" w:rsidRPr="000F10D0" w:rsidRDefault="000F10D0" w:rsidP="000F10D0">
      <w:pPr>
        <w:rPr>
          <w:sz w:val="28"/>
          <w:szCs w:val="28"/>
        </w:rPr>
      </w:pPr>
    </w:p>
    <w:p w:rsidR="000F10D0" w:rsidRPr="000F10D0" w:rsidRDefault="000F10D0" w:rsidP="000F10D0">
      <w:pPr>
        <w:rPr>
          <w:sz w:val="28"/>
          <w:szCs w:val="28"/>
        </w:rPr>
      </w:pPr>
    </w:p>
    <w:p w:rsidR="000F10D0" w:rsidRPr="000F10D0" w:rsidRDefault="000F10D0" w:rsidP="000F10D0">
      <w:pPr>
        <w:rPr>
          <w:sz w:val="28"/>
          <w:szCs w:val="28"/>
        </w:rPr>
      </w:pPr>
    </w:p>
    <w:p w:rsidR="000F10D0" w:rsidRPr="000F10D0" w:rsidRDefault="000F10D0" w:rsidP="000F10D0">
      <w:pPr>
        <w:rPr>
          <w:sz w:val="28"/>
          <w:szCs w:val="28"/>
        </w:rPr>
      </w:pPr>
    </w:p>
    <w:p w:rsidR="000F10D0" w:rsidRPr="000F10D0" w:rsidRDefault="000F10D0" w:rsidP="000F10D0">
      <w:pPr>
        <w:rPr>
          <w:sz w:val="28"/>
          <w:szCs w:val="28"/>
        </w:rPr>
      </w:pPr>
    </w:p>
    <w:p w:rsidR="000F10D0" w:rsidRPr="000F10D0" w:rsidRDefault="000F10D0" w:rsidP="000F10D0">
      <w:pPr>
        <w:rPr>
          <w:sz w:val="28"/>
          <w:szCs w:val="28"/>
        </w:rPr>
      </w:pPr>
    </w:p>
    <w:p w:rsidR="000F10D0" w:rsidRPr="000F10D0" w:rsidRDefault="000F10D0" w:rsidP="000F10D0">
      <w:pPr>
        <w:rPr>
          <w:sz w:val="28"/>
          <w:szCs w:val="28"/>
        </w:rPr>
      </w:pPr>
    </w:p>
    <w:p w:rsidR="000F10D0" w:rsidRDefault="000F10D0" w:rsidP="000F10D0">
      <w:pPr>
        <w:rPr>
          <w:sz w:val="28"/>
          <w:szCs w:val="28"/>
        </w:rPr>
      </w:pPr>
    </w:p>
    <w:p w:rsidR="00AD7BB6" w:rsidRDefault="00AD7BB6" w:rsidP="000F10D0">
      <w:pPr>
        <w:rPr>
          <w:sz w:val="28"/>
          <w:szCs w:val="28"/>
        </w:rPr>
      </w:pPr>
    </w:p>
    <w:p w:rsidR="00AD7BB6" w:rsidRDefault="00AD7BB6" w:rsidP="000F10D0">
      <w:pPr>
        <w:rPr>
          <w:sz w:val="28"/>
          <w:szCs w:val="28"/>
        </w:rPr>
      </w:pPr>
    </w:p>
    <w:p w:rsidR="00AD7BB6" w:rsidRDefault="00AD7BB6" w:rsidP="000F10D0">
      <w:pPr>
        <w:rPr>
          <w:sz w:val="28"/>
          <w:szCs w:val="28"/>
        </w:rPr>
      </w:pPr>
    </w:p>
    <w:p w:rsidR="00AD7BB6" w:rsidRDefault="00AD7BB6" w:rsidP="000F10D0">
      <w:pPr>
        <w:rPr>
          <w:sz w:val="28"/>
          <w:szCs w:val="28"/>
        </w:rPr>
      </w:pPr>
    </w:p>
    <w:p w:rsidR="000F10D0" w:rsidRDefault="000F10D0" w:rsidP="000F10D0">
      <w:pPr>
        <w:jc w:val="right"/>
        <w:rPr>
          <w:sz w:val="28"/>
          <w:szCs w:val="28"/>
        </w:rPr>
      </w:pPr>
    </w:p>
    <w:p w:rsidR="000F10D0" w:rsidRDefault="000F10D0" w:rsidP="000F10D0">
      <w:pPr>
        <w:jc w:val="right"/>
        <w:rPr>
          <w:sz w:val="28"/>
          <w:szCs w:val="28"/>
        </w:rPr>
      </w:pPr>
    </w:p>
    <w:p w:rsidR="00AD7BB6" w:rsidRDefault="00AD7BB6" w:rsidP="00CD6FD7">
      <w:pPr>
        <w:pStyle w:val="ae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AD7BB6" w:rsidRDefault="00AD7BB6" w:rsidP="00CD6FD7">
      <w:pPr>
        <w:pStyle w:val="ae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604688" w:rsidRDefault="00604688" w:rsidP="00CD6FD7">
      <w:pPr>
        <w:pStyle w:val="ae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січень-</w:t>
      </w:r>
      <w:r w:rsidR="00653BF1">
        <w:rPr>
          <w:rFonts w:ascii="Times New Roman" w:hAnsi="Times New Roman"/>
          <w:sz w:val="28"/>
          <w:szCs w:val="28"/>
        </w:rPr>
        <w:t>квітень</w:t>
      </w:r>
      <w:r>
        <w:rPr>
          <w:rFonts w:ascii="Times New Roman" w:hAnsi="Times New Roman"/>
          <w:sz w:val="28"/>
          <w:szCs w:val="28"/>
        </w:rPr>
        <w:t xml:space="preserve"> 2025 року видатки загального фонду бюджету міста з урахуванням субвенцій з інших рівнів бюджетів склали </w:t>
      </w:r>
      <w:r w:rsidR="00C177C9">
        <w:rPr>
          <w:rFonts w:ascii="Times New Roman" w:hAnsi="Times New Roman"/>
          <w:kern w:val="2"/>
          <w:sz w:val="28"/>
          <w:szCs w:val="28"/>
          <w:lang w:val="ru-RU"/>
        </w:rPr>
        <w:t>311 737,7</w:t>
      </w:r>
      <w:r>
        <w:rPr>
          <w:rFonts w:ascii="Times New Roman" w:hAnsi="Times New Roman"/>
          <w:kern w:val="2"/>
          <w:sz w:val="28"/>
          <w:szCs w:val="28"/>
        </w:rPr>
        <w:t xml:space="preserve"> тис.грн, </w:t>
      </w:r>
      <w:r>
        <w:rPr>
          <w:rFonts w:ascii="Times New Roman" w:hAnsi="Times New Roman"/>
          <w:sz w:val="28"/>
          <w:szCs w:val="28"/>
        </w:rPr>
        <w:t xml:space="preserve">що </w:t>
      </w:r>
      <w:r w:rsidR="00CD6FD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тановить </w:t>
      </w:r>
      <w:r w:rsidR="00B43397">
        <w:rPr>
          <w:rFonts w:ascii="Times New Roman" w:hAnsi="Times New Roman"/>
          <w:sz w:val="28"/>
          <w:szCs w:val="28"/>
          <w:lang w:val="ru-RU"/>
        </w:rPr>
        <w:t>21,9</w:t>
      </w:r>
      <w:r>
        <w:rPr>
          <w:rFonts w:ascii="Times New Roman" w:hAnsi="Times New Roman"/>
          <w:sz w:val="28"/>
          <w:szCs w:val="28"/>
        </w:rPr>
        <w:t xml:space="preserve">% до річного плану та </w:t>
      </w:r>
      <w:r w:rsidR="00C177C9">
        <w:rPr>
          <w:rFonts w:ascii="Times New Roman" w:hAnsi="Times New Roman"/>
          <w:sz w:val="28"/>
          <w:szCs w:val="28"/>
          <w:lang w:val="ru-RU"/>
        </w:rPr>
        <w:t>70,4</w:t>
      </w:r>
      <w:r>
        <w:rPr>
          <w:rFonts w:ascii="Times New Roman" w:hAnsi="Times New Roman"/>
          <w:sz w:val="28"/>
          <w:szCs w:val="28"/>
        </w:rPr>
        <w:t>% до плану на звітний період. Із загального обсягу видаткі</w:t>
      </w:r>
      <w:r w:rsidR="00C177C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CD6FD7">
        <w:rPr>
          <w:rFonts w:ascii="Times New Roman" w:hAnsi="Times New Roman"/>
          <w:sz w:val="28"/>
          <w:szCs w:val="28"/>
        </w:rPr>
        <w:t>65 486,0</w:t>
      </w:r>
      <w:r>
        <w:rPr>
          <w:rFonts w:ascii="Times New Roman" w:hAnsi="Times New Roman"/>
          <w:sz w:val="28"/>
          <w:szCs w:val="28"/>
        </w:rPr>
        <w:t xml:space="preserve"> тис.грн. або </w:t>
      </w:r>
      <w:r w:rsidR="0009657E">
        <w:rPr>
          <w:rFonts w:ascii="Times New Roman" w:hAnsi="Times New Roman"/>
          <w:sz w:val="28"/>
          <w:szCs w:val="28"/>
        </w:rPr>
        <w:t>2</w:t>
      </w:r>
      <w:r w:rsidR="00CD6FD7">
        <w:rPr>
          <w:rFonts w:ascii="Times New Roman" w:hAnsi="Times New Roman"/>
          <w:sz w:val="28"/>
          <w:szCs w:val="28"/>
        </w:rPr>
        <w:t>1</w:t>
      </w:r>
      <w:r w:rsidR="0009657E">
        <w:rPr>
          <w:rFonts w:ascii="Times New Roman" w:hAnsi="Times New Roman"/>
          <w:sz w:val="28"/>
          <w:szCs w:val="28"/>
        </w:rPr>
        <w:t>,</w:t>
      </w:r>
      <w:r w:rsidR="00CC4B3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% забезпечено коштами міжбюджетних трансфертів (субвенцій з державного та місцевих бюджетів). Власні видатки загального фонду складають </w:t>
      </w:r>
      <w:r w:rsidR="006F2C88">
        <w:rPr>
          <w:rFonts w:ascii="Times New Roman" w:hAnsi="Times New Roman"/>
          <w:sz w:val="28"/>
          <w:szCs w:val="28"/>
        </w:rPr>
        <w:t>246 251,7</w:t>
      </w:r>
      <w:r>
        <w:rPr>
          <w:rFonts w:ascii="Times New Roman" w:hAnsi="Times New Roman"/>
          <w:sz w:val="28"/>
          <w:szCs w:val="28"/>
        </w:rPr>
        <w:t xml:space="preserve"> тис.грн. або </w:t>
      </w:r>
      <w:r w:rsidR="00CC4B35">
        <w:rPr>
          <w:rFonts w:ascii="Times New Roman" w:hAnsi="Times New Roman"/>
          <w:sz w:val="28"/>
          <w:szCs w:val="28"/>
        </w:rPr>
        <w:t>7</w:t>
      </w:r>
      <w:r w:rsidR="006F2C88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%. </w:t>
      </w:r>
    </w:p>
    <w:p w:rsidR="00604688" w:rsidRDefault="00604688" w:rsidP="00604688">
      <w:pPr>
        <w:pStyle w:val="ae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Із загального обсягу видатків  </w:t>
      </w:r>
      <w:r w:rsidR="00BF0F29">
        <w:rPr>
          <w:rFonts w:ascii="Times New Roman" w:hAnsi="Times New Roman"/>
          <w:sz w:val="28"/>
          <w:szCs w:val="28"/>
        </w:rPr>
        <w:t>159 225,3</w:t>
      </w:r>
      <w:r>
        <w:rPr>
          <w:rFonts w:ascii="Times New Roman" w:hAnsi="Times New Roman"/>
          <w:sz w:val="28"/>
          <w:szCs w:val="28"/>
        </w:rPr>
        <w:t xml:space="preserve"> тис.грн. або </w:t>
      </w:r>
      <w:r w:rsidR="00BF0F29">
        <w:rPr>
          <w:rFonts w:ascii="Times New Roman" w:hAnsi="Times New Roman"/>
          <w:sz w:val="28"/>
          <w:szCs w:val="28"/>
        </w:rPr>
        <w:t>51,1</w:t>
      </w:r>
      <w:r>
        <w:rPr>
          <w:rFonts w:ascii="Times New Roman" w:hAnsi="Times New Roman"/>
          <w:sz w:val="28"/>
          <w:szCs w:val="28"/>
        </w:rPr>
        <w:t xml:space="preserve">% - оплата праці та нарахування на заробітну плату працівників бюджетних установ, </w:t>
      </w:r>
      <w:r w:rsidR="00BF0F29">
        <w:rPr>
          <w:rFonts w:ascii="Times New Roman" w:hAnsi="Times New Roman"/>
          <w:sz w:val="28"/>
          <w:szCs w:val="28"/>
        </w:rPr>
        <w:t>7 608,6</w:t>
      </w:r>
      <w:r>
        <w:rPr>
          <w:rFonts w:ascii="Times New Roman" w:hAnsi="Times New Roman"/>
          <w:sz w:val="28"/>
          <w:szCs w:val="28"/>
        </w:rPr>
        <w:t xml:space="preserve"> тис.грн. (</w:t>
      </w:r>
      <w:r w:rsidR="00BF0F29">
        <w:rPr>
          <w:rFonts w:ascii="Times New Roman" w:hAnsi="Times New Roman"/>
          <w:sz w:val="28"/>
          <w:szCs w:val="28"/>
        </w:rPr>
        <w:t>2,4</w:t>
      </w:r>
      <w:r>
        <w:rPr>
          <w:rFonts w:ascii="Times New Roman" w:hAnsi="Times New Roman"/>
          <w:sz w:val="28"/>
          <w:szCs w:val="28"/>
        </w:rPr>
        <w:t xml:space="preserve">%) – оплата енергоносіїв бюджетних установ, </w:t>
      </w:r>
      <w:r w:rsidR="00BF0F29">
        <w:rPr>
          <w:rFonts w:ascii="Times New Roman" w:hAnsi="Times New Roman"/>
          <w:sz w:val="28"/>
          <w:szCs w:val="28"/>
        </w:rPr>
        <w:t>18 599,9</w:t>
      </w:r>
      <w:r>
        <w:rPr>
          <w:rFonts w:ascii="Times New Roman" w:hAnsi="Times New Roman"/>
          <w:sz w:val="28"/>
          <w:szCs w:val="28"/>
        </w:rPr>
        <w:t xml:space="preserve"> тис.грн. або </w:t>
      </w:r>
      <w:r w:rsidR="00BF0F2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% – фінансова підтримка комунальних підприємств охорони здоров’я, </w:t>
      </w:r>
      <w:r w:rsidR="00BF0F29">
        <w:rPr>
          <w:rFonts w:ascii="Times New Roman" w:hAnsi="Times New Roman"/>
          <w:sz w:val="28"/>
          <w:szCs w:val="28"/>
        </w:rPr>
        <w:t>10 887,3</w:t>
      </w:r>
      <w:r>
        <w:rPr>
          <w:rFonts w:ascii="Times New Roman" w:hAnsi="Times New Roman"/>
          <w:sz w:val="28"/>
          <w:szCs w:val="28"/>
        </w:rPr>
        <w:t xml:space="preserve"> тис.грн. або </w:t>
      </w:r>
      <w:r w:rsidR="000C432E">
        <w:rPr>
          <w:rFonts w:ascii="Times New Roman" w:hAnsi="Times New Roman"/>
          <w:sz w:val="28"/>
          <w:szCs w:val="28"/>
        </w:rPr>
        <w:t>3,</w:t>
      </w:r>
      <w:r w:rsidR="00BF0F2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% – матеріальна допомога громадянам міста, </w:t>
      </w:r>
      <w:r w:rsidR="00BF0F29">
        <w:rPr>
          <w:rFonts w:ascii="Times New Roman" w:hAnsi="Times New Roman"/>
          <w:sz w:val="28"/>
          <w:szCs w:val="28"/>
        </w:rPr>
        <w:t>6 231,0</w:t>
      </w:r>
      <w:r>
        <w:rPr>
          <w:rFonts w:ascii="Times New Roman" w:hAnsi="Times New Roman"/>
          <w:sz w:val="28"/>
          <w:szCs w:val="28"/>
        </w:rPr>
        <w:t xml:space="preserve"> тис.грн. (</w:t>
      </w:r>
      <w:r w:rsidR="00BF0F2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%) – компенсаційні виплати за пільговий проїзд містян відповідних категорій, </w:t>
      </w:r>
      <w:r w:rsidR="00BF0F29">
        <w:rPr>
          <w:rFonts w:ascii="Times New Roman" w:hAnsi="Times New Roman"/>
          <w:sz w:val="28"/>
          <w:szCs w:val="28"/>
        </w:rPr>
        <w:t>67 679,0</w:t>
      </w:r>
      <w:r>
        <w:rPr>
          <w:rFonts w:ascii="Times New Roman" w:hAnsi="Times New Roman"/>
          <w:sz w:val="28"/>
          <w:szCs w:val="28"/>
        </w:rPr>
        <w:t xml:space="preserve"> тис.грн. або </w:t>
      </w:r>
      <w:r w:rsidR="00BF0F29">
        <w:rPr>
          <w:rFonts w:ascii="Times New Roman" w:hAnsi="Times New Roman"/>
          <w:sz w:val="28"/>
          <w:szCs w:val="28"/>
        </w:rPr>
        <w:t>21,7</w:t>
      </w:r>
      <w:r>
        <w:rPr>
          <w:rFonts w:ascii="Times New Roman" w:hAnsi="Times New Roman"/>
          <w:sz w:val="28"/>
          <w:szCs w:val="28"/>
        </w:rPr>
        <w:t xml:space="preserve">% - видатки у сфері житлово-комунального господарства, </w:t>
      </w:r>
      <w:r w:rsidR="00BF0F29">
        <w:rPr>
          <w:rFonts w:ascii="Times New Roman" w:hAnsi="Times New Roman"/>
          <w:sz w:val="28"/>
          <w:szCs w:val="28"/>
        </w:rPr>
        <w:t>6 198,9</w:t>
      </w:r>
      <w:r>
        <w:rPr>
          <w:rFonts w:ascii="Times New Roman" w:hAnsi="Times New Roman"/>
          <w:sz w:val="28"/>
          <w:szCs w:val="28"/>
        </w:rPr>
        <w:t xml:space="preserve"> тис.грн. або </w:t>
      </w:r>
      <w:r w:rsidR="00BF0F2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% - утримання міських доріг, </w:t>
      </w:r>
      <w:r w:rsidR="00BF0F29">
        <w:rPr>
          <w:rFonts w:ascii="Times New Roman" w:hAnsi="Times New Roman"/>
          <w:sz w:val="28"/>
          <w:szCs w:val="28"/>
        </w:rPr>
        <w:t>20 784,7</w:t>
      </w:r>
      <w:r>
        <w:rPr>
          <w:rFonts w:ascii="Times New Roman" w:hAnsi="Times New Roman"/>
          <w:sz w:val="28"/>
          <w:szCs w:val="28"/>
        </w:rPr>
        <w:t xml:space="preserve"> тис.грн. (</w:t>
      </w:r>
      <w:r w:rsidR="00BF0F29">
        <w:rPr>
          <w:rFonts w:ascii="Times New Roman" w:hAnsi="Times New Roman"/>
          <w:sz w:val="28"/>
          <w:szCs w:val="28"/>
        </w:rPr>
        <w:t>6,7</w:t>
      </w:r>
      <w:r>
        <w:rPr>
          <w:rFonts w:ascii="Times New Roman" w:hAnsi="Times New Roman"/>
          <w:sz w:val="28"/>
          <w:szCs w:val="28"/>
        </w:rPr>
        <w:t xml:space="preserve">%) – усунення наслідків ворожих обстрілів. </w:t>
      </w:r>
      <w:r w:rsidR="00B5615F">
        <w:rPr>
          <w:rFonts w:ascii="Times New Roman" w:hAnsi="Times New Roman"/>
          <w:sz w:val="28"/>
          <w:szCs w:val="28"/>
        </w:rPr>
        <w:t xml:space="preserve">На виконання міських програм підтримки діяльності силових структур міста, заходів мобілізаційної роботи та територіальної оборони за звітний період використано </w:t>
      </w:r>
      <w:r w:rsidR="00F43AF9">
        <w:rPr>
          <w:rFonts w:ascii="Times New Roman" w:hAnsi="Times New Roman"/>
          <w:sz w:val="28"/>
          <w:szCs w:val="28"/>
        </w:rPr>
        <w:t>3 219,3</w:t>
      </w:r>
      <w:r w:rsidR="00B5615F">
        <w:rPr>
          <w:rFonts w:ascii="Times New Roman" w:hAnsi="Times New Roman"/>
          <w:sz w:val="28"/>
          <w:szCs w:val="28"/>
        </w:rPr>
        <w:t xml:space="preserve"> тис.грн. </w:t>
      </w:r>
      <w:r>
        <w:rPr>
          <w:rFonts w:ascii="Times New Roman" w:hAnsi="Times New Roman"/>
          <w:sz w:val="28"/>
          <w:szCs w:val="28"/>
        </w:rPr>
        <w:t xml:space="preserve">Обсяг фінансової підтримки комунальних підприємств у галузі спорту (ДЮСШ «Електрометалург» та КП «Спорт для всіх») на здійснення поточних видатків склав </w:t>
      </w:r>
      <w:r w:rsidR="00F43AF9">
        <w:rPr>
          <w:rFonts w:ascii="Times New Roman" w:hAnsi="Times New Roman"/>
          <w:sz w:val="28"/>
          <w:szCs w:val="28"/>
        </w:rPr>
        <w:t>2 093,4</w:t>
      </w:r>
      <w:r>
        <w:rPr>
          <w:rFonts w:ascii="Times New Roman" w:hAnsi="Times New Roman"/>
          <w:sz w:val="28"/>
          <w:szCs w:val="28"/>
        </w:rPr>
        <w:t xml:space="preserve"> тис.грн., комунальної аптеки (оплата праці) – </w:t>
      </w:r>
      <w:r w:rsidR="00F43AF9">
        <w:rPr>
          <w:rFonts w:ascii="Times New Roman" w:hAnsi="Times New Roman"/>
          <w:sz w:val="28"/>
          <w:szCs w:val="28"/>
        </w:rPr>
        <w:t>600,0</w:t>
      </w:r>
      <w:r>
        <w:rPr>
          <w:rFonts w:ascii="Times New Roman" w:hAnsi="Times New Roman"/>
          <w:sz w:val="28"/>
          <w:szCs w:val="28"/>
        </w:rPr>
        <w:t xml:space="preserve"> тис.грн., муніципальної варти – </w:t>
      </w:r>
      <w:r w:rsidR="00F43AF9">
        <w:rPr>
          <w:rFonts w:ascii="Times New Roman" w:hAnsi="Times New Roman"/>
          <w:sz w:val="28"/>
          <w:szCs w:val="28"/>
        </w:rPr>
        <w:t>1 093,5</w:t>
      </w:r>
      <w:r>
        <w:rPr>
          <w:rFonts w:ascii="Times New Roman" w:hAnsi="Times New Roman"/>
          <w:sz w:val="28"/>
          <w:szCs w:val="28"/>
        </w:rPr>
        <w:t xml:space="preserve"> тис.грн. </w:t>
      </w:r>
    </w:p>
    <w:p w:rsidR="00604688" w:rsidRDefault="00604688" w:rsidP="00604688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плані на січень-</w:t>
      </w:r>
      <w:r w:rsidR="001362F9">
        <w:rPr>
          <w:sz w:val="28"/>
          <w:szCs w:val="28"/>
          <w:lang w:val="uk-UA"/>
        </w:rPr>
        <w:t>квітень</w:t>
      </w:r>
      <w:r>
        <w:rPr>
          <w:sz w:val="28"/>
          <w:szCs w:val="28"/>
          <w:lang w:val="uk-UA"/>
        </w:rPr>
        <w:t xml:space="preserve"> – </w:t>
      </w:r>
      <w:r w:rsidR="001362F9">
        <w:rPr>
          <w:sz w:val="28"/>
          <w:szCs w:val="28"/>
          <w:lang w:val="uk-UA"/>
        </w:rPr>
        <w:t>54 365,2</w:t>
      </w:r>
      <w:r>
        <w:rPr>
          <w:sz w:val="28"/>
          <w:szCs w:val="28"/>
          <w:lang w:val="uk-UA"/>
        </w:rPr>
        <w:t xml:space="preserve"> тис.грн. фінансування видатків спеціального фонду (бюджету розвитку) складає </w:t>
      </w:r>
      <w:r w:rsidR="001362F9">
        <w:rPr>
          <w:sz w:val="28"/>
          <w:szCs w:val="28"/>
          <w:lang w:val="uk-UA"/>
        </w:rPr>
        <w:t>3 719,5</w:t>
      </w:r>
      <w:r>
        <w:rPr>
          <w:sz w:val="28"/>
          <w:szCs w:val="28"/>
          <w:lang w:val="uk-UA"/>
        </w:rPr>
        <w:t xml:space="preserve"> тис.грн.</w:t>
      </w:r>
      <w:r w:rsidR="002D48A8">
        <w:rPr>
          <w:sz w:val="28"/>
          <w:szCs w:val="28"/>
          <w:lang w:val="uk-UA"/>
        </w:rPr>
        <w:t xml:space="preserve">, з них 2 309,6 тис.грн. </w:t>
      </w:r>
      <w:r>
        <w:rPr>
          <w:sz w:val="28"/>
          <w:szCs w:val="28"/>
          <w:lang w:val="uk-UA"/>
        </w:rPr>
        <w:t xml:space="preserve"> - </w:t>
      </w:r>
      <w:r w:rsidRPr="00DB070E">
        <w:rPr>
          <w:sz w:val="28"/>
          <w:szCs w:val="28"/>
          <w:lang w:val="uk-UA"/>
        </w:rPr>
        <w:t>заход</w:t>
      </w:r>
      <w:r>
        <w:rPr>
          <w:sz w:val="28"/>
          <w:szCs w:val="28"/>
          <w:lang w:val="uk-UA"/>
        </w:rPr>
        <w:t>и</w:t>
      </w:r>
      <w:r w:rsidRPr="00DB070E">
        <w:rPr>
          <w:sz w:val="28"/>
          <w:szCs w:val="28"/>
          <w:lang w:val="uk-UA"/>
        </w:rPr>
        <w:t xml:space="preserve"> мобілізації та територіальної оборони</w:t>
      </w:r>
      <w:r w:rsidR="002D48A8">
        <w:rPr>
          <w:sz w:val="28"/>
          <w:szCs w:val="28"/>
          <w:lang w:val="uk-UA"/>
        </w:rPr>
        <w:t xml:space="preserve">, 1 295,0 тис.грн. – поповнення статутного капіталу </w:t>
      </w:r>
      <w:r w:rsidR="002539A8">
        <w:rPr>
          <w:sz w:val="28"/>
          <w:szCs w:val="28"/>
          <w:lang w:val="uk-UA"/>
        </w:rPr>
        <w:t>суб’єктів господарювання, 114,9 тис.грн. – придбання обладнання для забезпечення діяльності виконавчих органів.</w:t>
      </w:r>
    </w:p>
    <w:p w:rsidR="000F10D0" w:rsidRPr="00604688" w:rsidRDefault="000F10D0" w:rsidP="00212DF8">
      <w:pPr>
        <w:ind w:firstLine="851"/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0F10D0" w:rsidRPr="00604688" w:rsidSect="00B70B21">
      <w:pgSz w:w="11906" w:h="16838"/>
      <w:pgMar w:top="284" w:right="567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8351A"/>
    <w:multiLevelType w:val="hybridMultilevel"/>
    <w:tmpl w:val="E142556C"/>
    <w:lvl w:ilvl="0" w:tplc="9E98ACA6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19B6047D"/>
    <w:multiLevelType w:val="singleLevel"/>
    <w:tmpl w:val="224CFE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0511F01"/>
    <w:multiLevelType w:val="hybridMultilevel"/>
    <w:tmpl w:val="949EF13A"/>
    <w:lvl w:ilvl="0" w:tplc="9416A230">
      <w:numFmt w:val="bullet"/>
      <w:lvlText w:val="-"/>
      <w:lvlJc w:val="left"/>
      <w:pPr>
        <w:tabs>
          <w:tab w:val="num" w:pos="735"/>
        </w:tabs>
        <w:ind w:left="735" w:hanging="5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3" w15:restartNumberingAfterBreak="0">
    <w:nsid w:val="46A56839"/>
    <w:multiLevelType w:val="hybridMultilevel"/>
    <w:tmpl w:val="332A1F8A"/>
    <w:lvl w:ilvl="0" w:tplc="E65CFF98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503C60B2"/>
    <w:multiLevelType w:val="multilevel"/>
    <w:tmpl w:val="7838762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C405C2F"/>
    <w:multiLevelType w:val="hybridMultilevel"/>
    <w:tmpl w:val="4E6CE8EE"/>
    <w:lvl w:ilvl="0" w:tplc="DF8A34A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6" w15:restartNumberingAfterBreak="0">
    <w:nsid w:val="624D5E09"/>
    <w:multiLevelType w:val="hybridMultilevel"/>
    <w:tmpl w:val="19EA71A0"/>
    <w:lvl w:ilvl="0" w:tplc="6DC0EF90">
      <w:numFmt w:val="bullet"/>
      <w:lvlText w:val="-"/>
      <w:lvlJc w:val="left"/>
      <w:pPr>
        <w:tabs>
          <w:tab w:val="num" w:pos="2070"/>
        </w:tabs>
        <w:ind w:left="2070" w:hanging="117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5023941"/>
    <w:multiLevelType w:val="singleLevel"/>
    <w:tmpl w:val="5B84295A"/>
    <w:lvl w:ilvl="0">
      <w:numFmt w:val="bullet"/>
      <w:lvlText w:val="-"/>
      <w:lvlJc w:val="left"/>
      <w:pPr>
        <w:tabs>
          <w:tab w:val="num" w:pos="1211"/>
        </w:tabs>
        <w:ind w:left="1211" w:hanging="360"/>
      </w:pPr>
    </w:lvl>
  </w:abstractNum>
  <w:abstractNum w:abstractNumId="8" w15:restartNumberingAfterBreak="0">
    <w:nsid w:val="76086D5A"/>
    <w:multiLevelType w:val="hybridMultilevel"/>
    <w:tmpl w:val="5AC4A9EA"/>
    <w:lvl w:ilvl="0" w:tplc="CD908192">
      <w:numFmt w:val="bullet"/>
      <w:lvlText w:val="-"/>
      <w:lvlJc w:val="left"/>
      <w:pPr>
        <w:tabs>
          <w:tab w:val="num" w:pos="1290"/>
        </w:tabs>
        <w:ind w:left="1290" w:hanging="7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74445C1"/>
    <w:multiLevelType w:val="hybridMultilevel"/>
    <w:tmpl w:val="EA0E98A8"/>
    <w:lvl w:ilvl="0" w:tplc="A5F06A2E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0" w15:restartNumberingAfterBreak="0">
    <w:nsid w:val="7DBA21FF"/>
    <w:multiLevelType w:val="hybridMultilevel"/>
    <w:tmpl w:val="DE60B24C"/>
    <w:lvl w:ilvl="0" w:tplc="12D27304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0"/>
  </w:num>
  <w:num w:numId="7">
    <w:abstractNumId w:val="8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  <w:num w:numId="11">
    <w:abstractNumId w:val="9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53237"/>
    <w:rsid w:val="00000ACC"/>
    <w:rsid w:val="00004E45"/>
    <w:rsid w:val="00004FD8"/>
    <w:rsid w:val="00006381"/>
    <w:rsid w:val="00007EF6"/>
    <w:rsid w:val="000102A7"/>
    <w:rsid w:val="0001035B"/>
    <w:rsid w:val="00010E75"/>
    <w:rsid w:val="00011F07"/>
    <w:rsid w:val="00012744"/>
    <w:rsid w:val="00014712"/>
    <w:rsid w:val="00014800"/>
    <w:rsid w:val="00014C3D"/>
    <w:rsid w:val="00016547"/>
    <w:rsid w:val="00017788"/>
    <w:rsid w:val="0002068D"/>
    <w:rsid w:val="00023F95"/>
    <w:rsid w:val="0002449D"/>
    <w:rsid w:val="00025155"/>
    <w:rsid w:val="00025EC9"/>
    <w:rsid w:val="00031CB5"/>
    <w:rsid w:val="0003741E"/>
    <w:rsid w:val="00037B6C"/>
    <w:rsid w:val="0004166C"/>
    <w:rsid w:val="00042002"/>
    <w:rsid w:val="00043A8D"/>
    <w:rsid w:val="00045CBD"/>
    <w:rsid w:val="00046057"/>
    <w:rsid w:val="000506E8"/>
    <w:rsid w:val="00052BAC"/>
    <w:rsid w:val="000538F7"/>
    <w:rsid w:val="0005492A"/>
    <w:rsid w:val="00054B6F"/>
    <w:rsid w:val="00056DC3"/>
    <w:rsid w:val="0006003C"/>
    <w:rsid w:val="00060CEB"/>
    <w:rsid w:val="00061DB4"/>
    <w:rsid w:val="00067473"/>
    <w:rsid w:val="00072D30"/>
    <w:rsid w:val="0007386E"/>
    <w:rsid w:val="00074755"/>
    <w:rsid w:val="000753D2"/>
    <w:rsid w:val="0007551A"/>
    <w:rsid w:val="00075DDB"/>
    <w:rsid w:val="00076085"/>
    <w:rsid w:val="0007755B"/>
    <w:rsid w:val="00077B28"/>
    <w:rsid w:val="0008080B"/>
    <w:rsid w:val="0009058E"/>
    <w:rsid w:val="00092390"/>
    <w:rsid w:val="00095948"/>
    <w:rsid w:val="0009657E"/>
    <w:rsid w:val="000A172A"/>
    <w:rsid w:val="000A4C78"/>
    <w:rsid w:val="000A57D0"/>
    <w:rsid w:val="000A604E"/>
    <w:rsid w:val="000B1659"/>
    <w:rsid w:val="000B2057"/>
    <w:rsid w:val="000B7360"/>
    <w:rsid w:val="000C432E"/>
    <w:rsid w:val="000C6B11"/>
    <w:rsid w:val="000D1160"/>
    <w:rsid w:val="000D1A20"/>
    <w:rsid w:val="000D31C4"/>
    <w:rsid w:val="000E0156"/>
    <w:rsid w:val="000E4832"/>
    <w:rsid w:val="000E57C7"/>
    <w:rsid w:val="000E756F"/>
    <w:rsid w:val="000E7CD8"/>
    <w:rsid w:val="000F10D0"/>
    <w:rsid w:val="000F5754"/>
    <w:rsid w:val="000F657F"/>
    <w:rsid w:val="000F78CD"/>
    <w:rsid w:val="000F7E52"/>
    <w:rsid w:val="00106B78"/>
    <w:rsid w:val="00110425"/>
    <w:rsid w:val="001109EA"/>
    <w:rsid w:val="00111E12"/>
    <w:rsid w:val="0011218B"/>
    <w:rsid w:val="001156DB"/>
    <w:rsid w:val="00116E57"/>
    <w:rsid w:val="00117462"/>
    <w:rsid w:val="00120F35"/>
    <w:rsid w:val="00124AF7"/>
    <w:rsid w:val="00134A8E"/>
    <w:rsid w:val="001355A1"/>
    <w:rsid w:val="001362F9"/>
    <w:rsid w:val="00137661"/>
    <w:rsid w:val="001443E3"/>
    <w:rsid w:val="00150792"/>
    <w:rsid w:val="00151A9C"/>
    <w:rsid w:val="0015421A"/>
    <w:rsid w:val="00155164"/>
    <w:rsid w:val="00155255"/>
    <w:rsid w:val="0015529D"/>
    <w:rsid w:val="00161AB1"/>
    <w:rsid w:val="00162AC5"/>
    <w:rsid w:val="00165629"/>
    <w:rsid w:val="00177404"/>
    <w:rsid w:val="0018194E"/>
    <w:rsid w:val="00185D13"/>
    <w:rsid w:val="00186989"/>
    <w:rsid w:val="00187BFF"/>
    <w:rsid w:val="001904E5"/>
    <w:rsid w:val="001910B1"/>
    <w:rsid w:val="0019207B"/>
    <w:rsid w:val="001A0A8E"/>
    <w:rsid w:val="001A1923"/>
    <w:rsid w:val="001A1CD4"/>
    <w:rsid w:val="001A2097"/>
    <w:rsid w:val="001A79A1"/>
    <w:rsid w:val="001A7CF7"/>
    <w:rsid w:val="001B01D3"/>
    <w:rsid w:val="001B0462"/>
    <w:rsid w:val="001B0DB2"/>
    <w:rsid w:val="001B1B49"/>
    <w:rsid w:val="001B2D22"/>
    <w:rsid w:val="001B3CA0"/>
    <w:rsid w:val="001B4C2F"/>
    <w:rsid w:val="001B4FD1"/>
    <w:rsid w:val="001B5C67"/>
    <w:rsid w:val="001B6946"/>
    <w:rsid w:val="001B77FC"/>
    <w:rsid w:val="001C0A9A"/>
    <w:rsid w:val="001C2686"/>
    <w:rsid w:val="001C48F8"/>
    <w:rsid w:val="001C78C0"/>
    <w:rsid w:val="001D1978"/>
    <w:rsid w:val="001D206E"/>
    <w:rsid w:val="001D6029"/>
    <w:rsid w:val="001D6C19"/>
    <w:rsid w:val="001D6F04"/>
    <w:rsid w:val="001D7881"/>
    <w:rsid w:val="001E36FF"/>
    <w:rsid w:val="001E6E32"/>
    <w:rsid w:val="001F152A"/>
    <w:rsid w:val="001F2E0F"/>
    <w:rsid w:val="001F441E"/>
    <w:rsid w:val="001F5E13"/>
    <w:rsid w:val="001F6B80"/>
    <w:rsid w:val="001F72F0"/>
    <w:rsid w:val="0020084B"/>
    <w:rsid w:val="0020588C"/>
    <w:rsid w:val="00207DAD"/>
    <w:rsid w:val="00212DF8"/>
    <w:rsid w:val="00213417"/>
    <w:rsid w:val="00214C41"/>
    <w:rsid w:val="0021547E"/>
    <w:rsid w:val="00216858"/>
    <w:rsid w:val="0021712F"/>
    <w:rsid w:val="00217463"/>
    <w:rsid w:val="002178AE"/>
    <w:rsid w:val="0022079B"/>
    <w:rsid w:val="0022389A"/>
    <w:rsid w:val="0022410A"/>
    <w:rsid w:val="002241AB"/>
    <w:rsid w:val="00225D15"/>
    <w:rsid w:val="00225DD3"/>
    <w:rsid w:val="002260B8"/>
    <w:rsid w:val="002264F0"/>
    <w:rsid w:val="00230919"/>
    <w:rsid w:val="002330BA"/>
    <w:rsid w:val="00233174"/>
    <w:rsid w:val="00233854"/>
    <w:rsid w:val="00236455"/>
    <w:rsid w:val="002402BF"/>
    <w:rsid w:val="00240306"/>
    <w:rsid w:val="00242565"/>
    <w:rsid w:val="0024281D"/>
    <w:rsid w:val="002506DA"/>
    <w:rsid w:val="00251D84"/>
    <w:rsid w:val="002539A8"/>
    <w:rsid w:val="00253EA7"/>
    <w:rsid w:val="0025514F"/>
    <w:rsid w:val="00256054"/>
    <w:rsid w:val="00256C84"/>
    <w:rsid w:val="002604BB"/>
    <w:rsid w:val="0026144E"/>
    <w:rsid w:val="00261CB2"/>
    <w:rsid w:val="00261DD8"/>
    <w:rsid w:val="00263AB4"/>
    <w:rsid w:val="0026638D"/>
    <w:rsid w:val="002701D1"/>
    <w:rsid w:val="00270480"/>
    <w:rsid w:val="00271171"/>
    <w:rsid w:val="00271558"/>
    <w:rsid w:val="00271D5D"/>
    <w:rsid w:val="00273AB5"/>
    <w:rsid w:val="00276C91"/>
    <w:rsid w:val="002818B3"/>
    <w:rsid w:val="0028201A"/>
    <w:rsid w:val="002828B8"/>
    <w:rsid w:val="00284EC7"/>
    <w:rsid w:val="00290E1C"/>
    <w:rsid w:val="002929FD"/>
    <w:rsid w:val="00294254"/>
    <w:rsid w:val="00294328"/>
    <w:rsid w:val="002969F0"/>
    <w:rsid w:val="0029758B"/>
    <w:rsid w:val="002A3183"/>
    <w:rsid w:val="002A3988"/>
    <w:rsid w:val="002A3F43"/>
    <w:rsid w:val="002A4CEF"/>
    <w:rsid w:val="002A4D28"/>
    <w:rsid w:val="002A7130"/>
    <w:rsid w:val="002B0622"/>
    <w:rsid w:val="002B2D59"/>
    <w:rsid w:val="002B38D0"/>
    <w:rsid w:val="002B52E5"/>
    <w:rsid w:val="002B5B3B"/>
    <w:rsid w:val="002B6DFB"/>
    <w:rsid w:val="002C0131"/>
    <w:rsid w:val="002C319D"/>
    <w:rsid w:val="002D1DBB"/>
    <w:rsid w:val="002D2385"/>
    <w:rsid w:val="002D393B"/>
    <w:rsid w:val="002D48A8"/>
    <w:rsid w:val="002D58C2"/>
    <w:rsid w:val="002D673D"/>
    <w:rsid w:val="002E2427"/>
    <w:rsid w:val="002F02E1"/>
    <w:rsid w:val="002F0818"/>
    <w:rsid w:val="002F29FF"/>
    <w:rsid w:val="002F4DC3"/>
    <w:rsid w:val="002F4FC7"/>
    <w:rsid w:val="002F6699"/>
    <w:rsid w:val="002F6733"/>
    <w:rsid w:val="00300707"/>
    <w:rsid w:val="0030256A"/>
    <w:rsid w:val="00307094"/>
    <w:rsid w:val="0031014C"/>
    <w:rsid w:val="00310DB7"/>
    <w:rsid w:val="00311615"/>
    <w:rsid w:val="00312A34"/>
    <w:rsid w:val="0032333C"/>
    <w:rsid w:val="003233CF"/>
    <w:rsid w:val="00327AFB"/>
    <w:rsid w:val="00334004"/>
    <w:rsid w:val="0034253F"/>
    <w:rsid w:val="00344700"/>
    <w:rsid w:val="0034503C"/>
    <w:rsid w:val="003555DA"/>
    <w:rsid w:val="00355980"/>
    <w:rsid w:val="00356003"/>
    <w:rsid w:val="003564B4"/>
    <w:rsid w:val="00363F22"/>
    <w:rsid w:val="00364048"/>
    <w:rsid w:val="00367638"/>
    <w:rsid w:val="003850F8"/>
    <w:rsid w:val="003903D5"/>
    <w:rsid w:val="00391018"/>
    <w:rsid w:val="003910C8"/>
    <w:rsid w:val="003911B6"/>
    <w:rsid w:val="003931ED"/>
    <w:rsid w:val="00393DF0"/>
    <w:rsid w:val="00395CBB"/>
    <w:rsid w:val="003A48F1"/>
    <w:rsid w:val="003A5773"/>
    <w:rsid w:val="003A6666"/>
    <w:rsid w:val="003A6B94"/>
    <w:rsid w:val="003B0990"/>
    <w:rsid w:val="003B244A"/>
    <w:rsid w:val="003B25A1"/>
    <w:rsid w:val="003B75FA"/>
    <w:rsid w:val="003B7B65"/>
    <w:rsid w:val="003B7DFB"/>
    <w:rsid w:val="003C0885"/>
    <w:rsid w:val="003C1045"/>
    <w:rsid w:val="003C2347"/>
    <w:rsid w:val="003C5D48"/>
    <w:rsid w:val="003C6E0F"/>
    <w:rsid w:val="003D07CD"/>
    <w:rsid w:val="003D3BB2"/>
    <w:rsid w:val="003D7E1F"/>
    <w:rsid w:val="003E011F"/>
    <w:rsid w:val="003E0AC0"/>
    <w:rsid w:val="003E4C76"/>
    <w:rsid w:val="003F0BF8"/>
    <w:rsid w:val="003F0D28"/>
    <w:rsid w:val="003F25F7"/>
    <w:rsid w:val="003F2AAE"/>
    <w:rsid w:val="003F3A5C"/>
    <w:rsid w:val="003F61EB"/>
    <w:rsid w:val="004012D1"/>
    <w:rsid w:val="00402091"/>
    <w:rsid w:val="00406691"/>
    <w:rsid w:val="00412896"/>
    <w:rsid w:val="00412A54"/>
    <w:rsid w:val="0041313A"/>
    <w:rsid w:val="00414880"/>
    <w:rsid w:val="0041659A"/>
    <w:rsid w:val="00417E10"/>
    <w:rsid w:val="00421D5E"/>
    <w:rsid w:val="0042393E"/>
    <w:rsid w:val="00423D25"/>
    <w:rsid w:val="00427333"/>
    <w:rsid w:val="0043322F"/>
    <w:rsid w:val="004343EE"/>
    <w:rsid w:val="00437E9A"/>
    <w:rsid w:val="00440A94"/>
    <w:rsid w:val="00441200"/>
    <w:rsid w:val="00444292"/>
    <w:rsid w:val="00446B5B"/>
    <w:rsid w:val="00451B1D"/>
    <w:rsid w:val="00457373"/>
    <w:rsid w:val="004654E7"/>
    <w:rsid w:val="0046620B"/>
    <w:rsid w:val="004663E0"/>
    <w:rsid w:val="004679AC"/>
    <w:rsid w:val="00473647"/>
    <w:rsid w:val="00473C31"/>
    <w:rsid w:val="00473CBC"/>
    <w:rsid w:val="0047526E"/>
    <w:rsid w:val="00477FB7"/>
    <w:rsid w:val="00480DA6"/>
    <w:rsid w:val="0048261A"/>
    <w:rsid w:val="0048348E"/>
    <w:rsid w:val="00483BF1"/>
    <w:rsid w:val="004843EE"/>
    <w:rsid w:val="004854AA"/>
    <w:rsid w:val="00485529"/>
    <w:rsid w:val="00487AC0"/>
    <w:rsid w:val="00491646"/>
    <w:rsid w:val="0049360A"/>
    <w:rsid w:val="0049450C"/>
    <w:rsid w:val="004A0D03"/>
    <w:rsid w:val="004A4035"/>
    <w:rsid w:val="004A4885"/>
    <w:rsid w:val="004A69C2"/>
    <w:rsid w:val="004B0B42"/>
    <w:rsid w:val="004B62AA"/>
    <w:rsid w:val="004B74B5"/>
    <w:rsid w:val="004B79F1"/>
    <w:rsid w:val="004C0221"/>
    <w:rsid w:val="004C13A4"/>
    <w:rsid w:val="004C40C6"/>
    <w:rsid w:val="004C4331"/>
    <w:rsid w:val="004C7BF8"/>
    <w:rsid w:val="004D19DC"/>
    <w:rsid w:val="004D6B6E"/>
    <w:rsid w:val="004D72DB"/>
    <w:rsid w:val="004D7C07"/>
    <w:rsid w:val="004E1905"/>
    <w:rsid w:val="004E39C9"/>
    <w:rsid w:val="004E6272"/>
    <w:rsid w:val="004E6F6F"/>
    <w:rsid w:val="004F128B"/>
    <w:rsid w:val="004F2FF4"/>
    <w:rsid w:val="004F54A8"/>
    <w:rsid w:val="004F5904"/>
    <w:rsid w:val="004F6313"/>
    <w:rsid w:val="004F755B"/>
    <w:rsid w:val="0050049F"/>
    <w:rsid w:val="00500DCA"/>
    <w:rsid w:val="0050174D"/>
    <w:rsid w:val="00503A90"/>
    <w:rsid w:val="0050579E"/>
    <w:rsid w:val="00507C11"/>
    <w:rsid w:val="00507D4F"/>
    <w:rsid w:val="00512774"/>
    <w:rsid w:val="00515B3E"/>
    <w:rsid w:val="00515FAC"/>
    <w:rsid w:val="00516871"/>
    <w:rsid w:val="00517957"/>
    <w:rsid w:val="005200C4"/>
    <w:rsid w:val="00523700"/>
    <w:rsid w:val="00523FBD"/>
    <w:rsid w:val="00527CD7"/>
    <w:rsid w:val="00530984"/>
    <w:rsid w:val="00530F4E"/>
    <w:rsid w:val="00532EC2"/>
    <w:rsid w:val="0053447D"/>
    <w:rsid w:val="005344BB"/>
    <w:rsid w:val="00535C94"/>
    <w:rsid w:val="0053616A"/>
    <w:rsid w:val="00536A93"/>
    <w:rsid w:val="005425B5"/>
    <w:rsid w:val="005426C8"/>
    <w:rsid w:val="005449F3"/>
    <w:rsid w:val="005463CA"/>
    <w:rsid w:val="0055144B"/>
    <w:rsid w:val="0055290C"/>
    <w:rsid w:val="00552BE1"/>
    <w:rsid w:val="00553B65"/>
    <w:rsid w:val="0055428C"/>
    <w:rsid w:val="0055733C"/>
    <w:rsid w:val="00564858"/>
    <w:rsid w:val="005654C3"/>
    <w:rsid w:val="005659B1"/>
    <w:rsid w:val="00566C95"/>
    <w:rsid w:val="00567CB9"/>
    <w:rsid w:val="00567CE9"/>
    <w:rsid w:val="0057100F"/>
    <w:rsid w:val="005720BC"/>
    <w:rsid w:val="00574BBD"/>
    <w:rsid w:val="0058028F"/>
    <w:rsid w:val="00583765"/>
    <w:rsid w:val="005872FA"/>
    <w:rsid w:val="0059055A"/>
    <w:rsid w:val="00592236"/>
    <w:rsid w:val="005926A7"/>
    <w:rsid w:val="00593210"/>
    <w:rsid w:val="00595058"/>
    <w:rsid w:val="00595984"/>
    <w:rsid w:val="00596216"/>
    <w:rsid w:val="00597F35"/>
    <w:rsid w:val="005A064B"/>
    <w:rsid w:val="005A0B48"/>
    <w:rsid w:val="005A13E5"/>
    <w:rsid w:val="005A1CAB"/>
    <w:rsid w:val="005A30C8"/>
    <w:rsid w:val="005A3C31"/>
    <w:rsid w:val="005A4674"/>
    <w:rsid w:val="005A757F"/>
    <w:rsid w:val="005B07C0"/>
    <w:rsid w:val="005B1FA6"/>
    <w:rsid w:val="005B4486"/>
    <w:rsid w:val="005B58D1"/>
    <w:rsid w:val="005B7AC9"/>
    <w:rsid w:val="005C1D70"/>
    <w:rsid w:val="005C1E93"/>
    <w:rsid w:val="005C3A34"/>
    <w:rsid w:val="005C3B1A"/>
    <w:rsid w:val="005C3BAC"/>
    <w:rsid w:val="005C44A1"/>
    <w:rsid w:val="005C4D71"/>
    <w:rsid w:val="005C7064"/>
    <w:rsid w:val="005C7273"/>
    <w:rsid w:val="005C72C4"/>
    <w:rsid w:val="005C7641"/>
    <w:rsid w:val="005D17C2"/>
    <w:rsid w:val="005E1AD8"/>
    <w:rsid w:val="005E40DA"/>
    <w:rsid w:val="005E412B"/>
    <w:rsid w:val="005E680C"/>
    <w:rsid w:val="005E6B16"/>
    <w:rsid w:val="005F12FB"/>
    <w:rsid w:val="005F1A8E"/>
    <w:rsid w:val="005F2786"/>
    <w:rsid w:val="005F3674"/>
    <w:rsid w:val="005F449A"/>
    <w:rsid w:val="005F6F01"/>
    <w:rsid w:val="006018D4"/>
    <w:rsid w:val="00601A3E"/>
    <w:rsid w:val="00603A69"/>
    <w:rsid w:val="00603E3F"/>
    <w:rsid w:val="00604688"/>
    <w:rsid w:val="006050A6"/>
    <w:rsid w:val="00605995"/>
    <w:rsid w:val="00605B1F"/>
    <w:rsid w:val="00606CFB"/>
    <w:rsid w:val="00612396"/>
    <w:rsid w:val="00612697"/>
    <w:rsid w:val="00616125"/>
    <w:rsid w:val="0062005D"/>
    <w:rsid w:val="00626770"/>
    <w:rsid w:val="0063000B"/>
    <w:rsid w:val="00630800"/>
    <w:rsid w:val="0063358E"/>
    <w:rsid w:val="006426CA"/>
    <w:rsid w:val="006447FF"/>
    <w:rsid w:val="00646724"/>
    <w:rsid w:val="0064705A"/>
    <w:rsid w:val="00653BF1"/>
    <w:rsid w:val="00655059"/>
    <w:rsid w:val="006604A4"/>
    <w:rsid w:val="006626D3"/>
    <w:rsid w:val="00665BD5"/>
    <w:rsid w:val="00665ED1"/>
    <w:rsid w:val="00666A45"/>
    <w:rsid w:val="00667FBC"/>
    <w:rsid w:val="00670692"/>
    <w:rsid w:val="00670722"/>
    <w:rsid w:val="00672022"/>
    <w:rsid w:val="00672F97"/>
    <w:rsid w:val="0067657A"/>
    <w:rsid w:val="00676661"/>
    <w:rsid w:val="00681CD7"/>
    <w:rsid w:val="00682DA9"/>
    <w:rsid w:val="00683A04"/>
    <w:rsid w:val="0068427D"/>
    <w:rsid w:val="00687592"/>
    <w:rsid w:val="00687B24"/>
    <w:rsid w:val="00690DA2"/>
    <w:rsid w:val="00690F09"/>
    <w:rsid w:val="0069187A"/>
    <w:rsid w:val="00697E45"/>
    <w:rsid w:val="00697EFB"/>
    <w:rsid w:val="006A0A2C"/>
    <w:rsid w:val="006A4A6C"/>
    <w:rsid w:val="006A50E1"/>
    <w:rsid w:val="006A7822"/>
    <w:rsid w:val="006B0332"/>
    <w:rsid w:val="006B04AE"/>
    <w:rsid w:val="006B1164"/>
    <w:rsid w:val="006B29A6"/>
    <w:rsid w:val="006B3250"/>
    <w:rsid w:val="006B5EB2"/>
    <w:rsid w:val="006B5F9F"/>
    <w:rsid w:val="006B62A4"/>
    <w:rsid w:val="006C013B"/>
    <w:rsid w:val="006C1F83"/>
    <w:rsid w:val="006C208D"/>
    <w:rsid w:val="006C2390"/>
    <w:rsid w:val="006C3EE5"/>
    <w:rsid w:val="006D467C"/>
    <w:rsid w:val="006D7FDF"/>
    <w:rsid w:val="006E1DB6"/>
    <w:rsid w:val="006E22EB"/>
    <w:rsid w:val="006E2853"/>
    <w:rsid w:val="006E5EF3"/>
    <w:rsid w:val="006E6288"/>
    <w:rsid w:val="006F2C88"/>
    <w:rsid w:val="006F3752"/>
    <w:rsid w:val="006F54EA"/>
    <w:rsid w:val="006F7B42"/>
    <w:rsid w:val="00706F5F"/>
    <w:rsid w:val="007117ED"/>
    <w:rsid w:val="00712F52"/>
    <w:rsid w:val="00713D84"/>
    <w:rsid w:val="007143DB"/>
    <w:rsid w:val="00714962"/>
    <w:rsid w:val="00717652"/>
    <w:rsid w:val="0072199F"/>
    <w:rsid w:val="0072294A"/>
    <w:rsid w:val="007246B4"/>
    <w:rsid w:val="00730E05"/>
    <w:rsid w:val="00732047"/>
    <w:rsid w:val="00735C55"/>
    <w:rsid w:val="007437AB"/>
    <w:rsid w:val="00744B0C"/>
    <w:rsid w:val="00752570"/>
    <w:rsid w:val="007542F8"/>
    <w:rsid w:val="0075487B"/>
    <w:rsid w:val="007557E7"/>
    <w:rsid w:val="00757EFD"/>
    <w:rsid w:val="00764977"/>
    <w:rsid w:val="00765775"/>
    <w:rsid w:val="00765C85"/>
    <w:rsid w:val="00765F67"/>
    <w:rsid w:val="00766101"/>
    <w:rsid w:val="007676BD"/>
    <w:rsid w:val="00771301"/>
    <w:rsid w:val="007744DA"/>
    <w:rsid w:val="00774645"/>
    <w:rsid w:val="00777603"/>
    <w:rsid w:val="00777DA7"/>
    <w:rsid w:val="007815E1"/>
    <w:rsid w:val="00782FD2"/>
    <w:rsid w:val="00784CBD"/>
    <w:rsid w:val="00784CD6"/>
    <w:rsid w:val="00785E35"/>
    <w:rsid w:val="00785F39"/>
    <w:rsid w:val="007865F3"/>
    <w:rsid w:val="00792A3B"/>
    <w:rsid w:val="0079433A"/>
    <w:rsid w:val="007A00A2"/>
    <w:rsid w:val="007A069A"/>
    <w:rsid w:val="007A0D16"/>
    <w:rsid w:val="007A3C03"/>
    <w:rsid w:val="007A403F"/>
    <w:rsid w:val="007A4404"/>
    <w:rsid w:val="007A4B47"/>
    <w:rsid w:val="007A55A1"/>
    <w:rsid w:val="007A5938"/>
    <w:rsid w:val="007A611D"/>
    <w:rsid w:val="007B2ACF"/>
    <w:rsid w:val="007B35CF"/>
    <w:rsid w:val="007B5D31"/>
    <w:rsid w:val="007B6536"/>
    <w:rsid w:val="007B7351"/>
    <w:rsid w:val="007C12AA"/>
    <w:rsid w:val="007C12BA"/>
    <w:rsid w:val="007C2039"/>
    <w:rsid w:val="007C3E6B"/>
    <w:rsid w:val="007C45E5"/>
    <w:rsid w:val="007D061F"/>
    <w:rsid w:val="007D1D5F"/>
    <w:rsid w:val="007D1D8D"/>
    <w:rsid w:val="007D1DE7"/>
    <w:rsid w:val="007D1F88"/>
    <w:rsid w:val="007D4235"/>
    <w:rsid w:val="007E16CB"/>
    <w:rsid w:val="007E6080"/>
    <w:rsid w:val="007F2D6D"/>
    <w:rsid w:val="007F58E3"/>
    <w:rsid w:val="007F63BB"/>
    <w:rsid w:val="0080102A"/>
    <w:rsid w:val="00801145"/>
    <w:rsid w:val="00802E8E"/>
    <w:rsid w:val="0080375C"/>
    <w:rsid w:val="0080385A"/>
    <w:rsid w:val="00810AD2"/>
    <w:rsid w:val="00810CA8"/>
    <w:rsid w:val="00811B87"/>
    <w:rsid w:val="00815FB8"/>
    <w:rsid w:val="00816231"/>
    <w:rsid w:val="008164DD"/>
    <w:rsid w:val="008167A5"/>
    <w:rsid w:val="00816C10"/>
    <w:rsid w:val="008205DD"/>
    <w:rsid w:val="00820CD5"/>
    <w:rsid w:val="008218D9"/>
    <w:rsid w:val="00823404"/>
    <w:rsid w:val="008235BB"/>
    <w:rsid w:val="00823E10"/>
    <w:rsid w:val="00825A78"/>
    <w:rsid w:val="0082620E"/>
    <w:rsid w:val="00830BC4"/>
    <w:rsid w:val="00831826"/>
    <w:rsid w:val="00831B7C"/>
    <w:rsid w:val="00831E0D"/>
    <w:rsid w:val="0083648A"/>
    <w:rsid w:val="00840E73"/>
    <w:rsid w:val="00840F0D"/>
    <w:rsid w:val="00843594"/>
    <w:rsid w:val="008452FF"/>
    <w:rsid w:val="00845A6F"/>
    <w:rsid w:val="00845BAB"/>
    <w:rsid w:val="00846D52"/>
    <w:rsid w:val="00847D8A"/>
    <w:rsid w:val="00850620"/>
    <w:rsid w:val="0085196D"/>
    <w:rsid w:val="00852CEC"/>
    <w:rsid w:val="00856588"/>
    <w:rsid w:val="00860970"/>
    <w:rsid w:val="00865489"/>
    <w:rsid w:val="0086797B"/>
    <w:rsid w:val="0087577F"/>
    <w:rsid w:val="0087583E"/>
    <w:rsid w:val="00877162"/>
    <w:rsid w:val="008814A2"/>
    <w:rsid w:val="008825FD"/>
    <w:rsid w:val="0088582B"/>
    <w:rsid w:val="008870D1"/>
    <w:rsid w:val="008902D7"/>
    <w:rsid w:val="00890F62"/>
    <w:rsid w:val="008920B9"/>
    <w:rsid w:val="00892D55"/>
    <w:rsid w:val="00892D82"/>
    <w:rsid w:val="00894AEF"/>
    <w:rsid w:val="0089572A"/>
    <w:rsid w:val="008970F5"/>
    <w:rsid w:val="00897B66"/>
    <w:rsid w:val="00897D7D"/>
    <w:rsid w:val="008A2F86"/>
    <w:rsid w:val="008A5345"/>
    <w:rsid w:val="008B1DD8"/>
    <w:rsid w:val="008B2875"/>
    <w:rsid w:val="008B2A98"/>
    <w:rsid w:val="008C28E0"/>
    <w:rsid w:val="008C33FA"/>
    <w:rsid w:val="008C6B29"/>
    <w:rsid w:val="008C7562"/>
    <w:rsid w:val="008D100F"/>
    <w:rsid w:val="008D1A86"/>
    <w:rsid w:val="008D24FB"/>
    <w:rsid w:val="008D278B"/>
    <w:rsid w:val="008D4816"/>
    <w:rsid w:val="008D4A7D"/>
    <w:rsid w:val="008D4C1E"/>
    <w:rsid w:val="008E18C6"/>
    <w:rsid w:val="008E361E"/>
    <w:rsid w:val="008F1303"/>
    <w:rsid w:val="008F266E"/>
    <w:rsid w:val="008F2A72"/>
    <w:rsid w:val="008F2E66"/>
    <w:rsid w:val="008F6134"/>
    <w:rsid w:val="008F67D7"/>
    <w:rsid w:val="008F7993"/>
    <w:rsid w:val="00900718"/>
    <w:rsid w:val="00901AA4"/>
    <w:rsid w:val="00903B28"/>
    <w:rsid w:val="009045F3"/>
    <w:rsid w:val="00904830"/>
    <w:rsid w:val="00905077"/>
    <w:rsid w:val="00906ABF"/>
    <w:rsid w:val="009070FF"/>
    <w:rsid w:val="009114ED"/>
    <w:rsid w:val="00912000"/>
    <w:rsid w:val="0091557B"/>
    <w:rsid w:val="00915AB0"/>
    <w:rsid w:val="009170FF"/>
    <w:rsid w:val="0092277A"/>
    <w:rsid w:val="00922DB6"/>
    <w:rsid w:val="00923924"/>
    <w:rsid w:val="00924E2A"/>
    <w:rsid w:val="00925269"/>
    <w:rsid w:val="00925762"/>
    <w:rsid w:val="00926D4A"/>
    <w:rsid w:val="00930C27"/>
    <w:rsid w:val="0093120E"/>
    <w:rsid w:val="00933215"/>
    <w:rsid w:val="009341FA"/>
    <w:rsid w:val="009345F6"/>
    <w:rsid w:val="009352E5"/>
    <w:rsid w:val="00936929"/>
    <w:rsid w:val="00940EF6"/>
    <w:rsid w:val="00943C10"/>
    <w:rsid w:val="00943C9F"/>
    <w:rsid w:val="0094547D"/>
    <w:rsid w:val="00945D12"/>
    <w:rsid w:val="0095005F"/>
    <w:rsid w:val="0095121C"/>
    <w:rsid w:val="00952A3A"/>
    <w:rsid w:val="0095547B"/>
    <w:rsid w:val="00957250"/>
    <w:rsid w:val="00957360"/>
    <w:rsid w:val="00962A61"/>
    <w:rsid w:val="00966B36"/>
    <w:rsid w:val="009676C3"/>
    <w:rsid w:val="00972502"/>
    <w:rsid w:val="00975C86"/>
    <w:rsid w:val="00977C98"/>
    <w:rsid w:val="0098090A"/>
    <w:rsid w:val="00984955"/>
    <w:rsid w:val="00984A5B"/>
    <w:rsid w:val="009854CE"/>
    <w:rsid w:val="00987D10"/>
    <w:rsid w:val="00987FE9"/>
    <w:rsid w:val="00990019"/>
    <w:rsid w:val="009911D4"/>
    <w:rsid w:val="00994685"/>
    <w:rsid w:val="0099573A"/>
    <w:rsid w:val="00995D0F"/>
    <w:rsid w:val="00996417"/>
    <w:rsid w:val="009A077A"/>
    <w:rsid w:val="009A1662"/>
    <w:rsid w:val="009A1F30"/>
    <w:rsid w:val="009A29A4"/>
    <w:rsid w:val="009A2CE9"/>
    <w:rsid w:val="009A5AAB"/>
    <w:rsid w:val="009A5CA4"/>
    <w:rsid w:val="009A60C8"/>
    <w:rsid w:val="009A6596"/>
    <w:rsid w:val="009A7EDD"/>
    <w:rsid w:val="009B1126"/>
    <w:rsid w:val="009B2E0B"/>
    <w:rsid w:val="009B2F87"/>
    <w:rsid w:val="009B399C"/>
    <w:rsid w:val="009B477B"/>
    <w:rsid w:val="009B4F45"/>
    <w:rsid w:val="009B51CD"/>
    <w:rsid w:val="009C24D6"/>
    <w:rsid w:val="009C3E0D"/>
    <w:rsid w:val="009C4022"/>
    <w:rsid w:val="009C40A2"/>
    <w:rsid w:val="009C4967"/>
    <w:rsid w:val="009C4F27"/>
    <w:rsid w:val="009C52D8"/>
    <w:rsid w:val="009D0321"/>
    <w:rsid w:val="009D37BD"/>
    <w:rsid w:val="009D478F"/>
    <w:rsid w:val="009E0203"/>
    <w:rsid w:val="009E10F8"/>
    <w:rsid w:val="009E4714"/>
    <w:rsid w:val="009E4A06"/>
    <w:rsid w:val="009E515E"/>
    <w:rsid w:val="009E5F98"/>
    <w:rsid w:val="009E75CF"/>
    <w:rsid w:val="009F0561"/>
    <w:rsid w:val="009F11CE"/>
    <w:rsid w:val="009F2F30"/>
    <w:rsid w:val="009F7819"/>
    <w:rsid w:val="00A01223"/>
    <w:rsid w:val="00A01D32"/>
    <w:rsid w:val="00A0419F"/>
    <w:rsid w:val="00A06A36"/>
    <w:rsid w:val="00A1462F"/>
    <w:rsid w:val="00A1526B"/>
    <w:rsid w:val="00A235F4"/>
    <w:rsid w:val="00A23689"/>
    <w:rsid w:val="00A245DD"/>
    <w:rsid w:val="00A255B5"/>
    <w:rsid w:val="00A269BF"/>
    <w:rsid w:val="00A2743E"/>
    <w:rsid w:val="00A274CE"/>
    <w:rsid w:val="00A30148"/>
    <w:rsid w:val="00A32FD5"/>
    <w:rsid w:val="00A34AA8"/>
    <w:rsid w:val="00A40A27"/>
    <w:rsid w:val="00A4232B"/>
    <w:rsid w:val="00A432A2"/>
    <w:rsid w:val="00A43F97"/>
    <w:rsid w:val="00A51F69"/>
    <w:rsid w:val="00A52196"/>
    <w:rsid w:val="00A52354"/>
    <w:rsid w:val="00A52920"/>
    <w:rsid w:val="00A52C61"/>
    <w:rsid w:val="00A52F91"/>
    <w:rsid w:val="00A577BD"/>
    <w:rsid w:val="00A57AED"/>
    <w:rsid w:val="00A61DDF"/>
    <w:rsid w:val="00A63D6E"/>
    <w:rsid w:val="00A63EFC"/>
    <w:rsid w:val="00A63F6E"/>
    <w:rsid w:val="00A674A4"/>
    <w:rsid w:val="00A679C9"/>
    <w:rsid w:val="00A705D0"/>
    <w:rsid w:val="00A720E4"/>
    <w:rsid w:val="00A73888"/>
    <w:rsid w:val="00A73B2D"/>
    <w:rsid w:val="00A74AE9"/>
    <w:rsid w:val="00A74F18"/>
    <w:rsid w:val="00A75010"/>
    <w:rsid w:val="00A75660"/>
    <w:rsid w:val="00A81579"/>
    <w:rsid w:val="00A82A4F"/>
    <w:rsid w:val="00A82F6B"/>
    <w:rsid w:val="00A859F4"/>
    <w:rsid w:val="00A8780A"/>
    <w:rsid w:val="00A912F2"/>
    <w:rsid w:val="00A91510"/>
    <w:rsid w:val="00AA1675"/>
    <w:rsid w:val="00AA2C24"/>
    <w:rsid w:val="00AA4B67"/>
    <w:rsid w:val="00AA658E"/>
    <w:rsid w:val="00AA7809"/>
    <w:rsid w:val="00AB043A"/>
    <w:rsid w:val="00AB56D0"/>
    <w:rsid w:val="00AC0525"/>
    <w:rsid w:val="00AC0730"/>
    <w:rsid w:val="00AC1C0B"/>
    <w:rsid w:val="00AC1EC2"/>
    <w:rsid w:val="00AC725F"/>
    <w:rsid w:val="00AD0DD2"/>
    <w:rsid w:val="00AD5618"/>
    <w:rsid w:val="00AD7966"/>
    <w:rsid w:val="00AD7BB6"/>
    <w:rsid w:val="00AE15B7"/>
    <w:rsid w:val="00AE5CDE"/>
    <w:rsid w:val="00AE6D7C"/>
    <w:rsid w:val="00AF199B"/>
    <w:rsid w:val="00AF1F51"/>
    <w:rsid w:val="00AF2C33"/>
    <w:rsid w:val="00AF5F10"/>
    <w:rsid w:val="00AF7710"/>
    <w:rsid w:val="00B00C87"/>
    <w:rsid w:val="00B01481"/>
    <w:rsid w:val="00B0327E"/>
    <w:rsid w:val="00B051AA"/>
    <w:rsid w:val="00B076A3"/>
    <w:rsid w:val="00B12266"/>
    <w:rsid w:val="00B12A59"/>
    <w:rsid w:val="00B136EC"/>
    <w:rsid w:val="00B1377B"/>
    <w:rsid w:val="00B13802"/>
    <w:rsid w:val="00B138AB"/>
    <w:rsid w:val="00B13ED1"/>
    <w:rsid w:val="00B141CB"/>
    <w:rsid w:val="00B1456F"/>
    <w:rsid w:val="00B1504C"/>
    <w:rsid w:val="00B15A4C"/>
    <w:rsid w:val="00B2101B"/>
    <w:rsid w:val="00B25D18"/>
    <w:rsid w:val="00B2602A"/>
    <w:rsid w:val="00B307BB"/>
    <w:rsid w:val="00B35C95"/>
    <w:rsid w:val="00B361D9"/>
    <w:rsid w:val="00B370AA"/>
    <w:rsid w:val="00B41C3E"/>
    <w:rsid w:val="00B43152"/>
    <w:rsid w:val="00B43397"/>
    <w:rsid w:val="00B434F9"/>
    <w:rsid w:val="00B50DDD"/>
    <w:rsid w:val="00B5137C"/>
    <w:rsid w:val="00B52061"/>
    <w:rsid w:val="00B52B27"/>
    <w:rsid w:val="00B52F9D"/>
    <w:rsid w:val="00B53237"/>
    <w:rsid w:val="00B55EE4"/>
    <w:rsid w:val="00B5615F"/>
    <w:rsid w:val="00B57091"/>
    <w:rsid w:val="00B60FB7"/>
    <w:rsid w:val="00B61248"/>
    <w:rsid w:val="00B6223E"/>
    <w:rsid w:val="00B66B4D"/>
    <w:rsid w:val="00B7095D"/>
    <w:rsid w:val="00B70B21"/>
    <w:rsid w:val="00B72EEB"/>
    <w:rsid w:val="00B7358F"/>
    <w:rsid w:val="00B74889"/>
    <w:rsid w:val="00B75FF7"/>
    <w:rsid w:val="00B76D6B"/>
    <w:rsid w:val="00B776E8"/>
    <w:rsid w:val="00B8082D"/>
    <w:rsid w:val="00B82813"/>
    <w:rsid w:val="00B84B0D"/>
    <w:rsid w:val="00B877BA"/>
    <w:rsid w:val="00B9424A"/>
    <w:rsid w:val="00B9479D"/>
    <w:rsid w:val="00B95474"/>
    <w:rsid w:val="00BA0728"/>
    <w:rsid w:val="00BA0831"/>
    <w:rsid w:val="00BA1918"/>
    <w:rsid w:val="00BA28B2"/>
    <w:rsid w:val="00BA5134"/>
    <w:rsid w:val="00BB504B"/>
    <w:rsid w:val="00BB6A30"/>
    <w:rsid w:val="00BC041A"/>
    <w:rsid w:val="00BC0ECD"/>
    <w:rsid w:val="00BC1939"/>
    <w:rsid w:val="00BC2354"/>
    <w:rsid w:val="00BC2FAC"/>
    <w:rsid w:val="00BC4D77"/>
    <w:rsid w:val="00BC613B"/>
    <w:rsid w:val="00BC6D43"/>
    <w:rsid w:val="00BD26E1"/>
    <w:rsid w:val="00BD48A0"/>
    <w:rsid w:val="00BD4DDC"/>
    <w:rsid w:val="00BD5314"/>
    <w:rsid w:val="00BD6A43"/>
    <w:rsid w:val="00BE1310"/>
    <w:rsid w:val="00BE1FE8"/>
    <w:rsid w:val="00BE5951"/>
    <w:rsid w:val="00BE5AA5"/>
    <w:rsid w:val="00BE5AC8"/>
    <w:rsid w:val="00BF0F29"/>
    <w:rsid w:val="00BF210A"/>
    <w:rsid w:val="00BF240C"/>
    <w:rsid w:val="00BF2563"/>
    <w:rsid w:val="00BF2640"/>
    <w:rsid w:val="00BF3066"/>
    <w:rsid w:val="00BF4E67"/>
    <w:rsid w:val="00C02B5E"/>
    <w:rsid w:val="00C05417"/>
    <w:rsid w:val="00C0793F"/>
    <w:rsid w:val="00C12B61"/>
    <w:rsid w:val="00C12D3A"/>
    <w:rsid w:val="00C13100"/>
    <w:rsid w:val="00C157D8"/>
    <w:rsid w:val="00C158C3"/>
    <w:rsid w:val="00C177C9"/>
    <w:rsid w:val="00C23DB2"/>
    <w:rsid w:val="00C26F0E"/>
    <w:rsid w:val="00C279B4"/>
    <w:rsid w:val="00C34D33"/>
    <w:rsid w:val="00C3679C"/>
    <w:rsid w:val="00C3698D"/>
    <w:rsid w:val="00C369ED"/>
    <w:rsid w:val="00C43C0C"/>
    <w:rsid w:val="00C46123"/>
    <w:rsid w:val="00C476C1"/>
    <w:rsid w:val="00C4789F"/>
    <w:rsid w:val="00C479F7"/>
    <w:rsid w:val="00C47AA2"/>
    <w:rsid w:val="00C47C69"/>
    <w:rsid w:val="00C5004C"/>
    <w:rsid w:val="00C50230"/>
    <w:rsid w:val="00C5206A"/>
    <w:rsid w:val="00C571CD"/>
    <w:rsid w:val="00C60209"/>
    <w:rsid w:val="00C6343C"/>
    <w:rsid w:val="00C6493C"/>
    <w:rsid w:val="00C64FE0"/>
    <w:rsid w:val="00C66FFD"/>
    <w:rsid w:val="00C73E49"/>
    <w:rsid w:val="00C741B6"/>
    <w:rsid w:val="00C77FCD"/>
    <w:rsid w:val="00C77FD1"/>
    <w:rsid w:val="00C844B7"/>
    <w:rsid w:val="00C85D87"/>
    <w:rsid w:val="00C87861"/>
    <w:rsid w:val="00C8797C"/>
    <w:rsid w:val="00C9201E"/>
    <w:rsid w:val="00C92F5A"/>
    <w:rsid w:val="00C94033"/>
    <w:rsid w:val="00C95769"/>
    <w:rsid w:val="00C96A21"/>
    <w:rsid w:val="00C978BF"/>
    <w:rsid w:val="00CA1AE0"/>
    <w:rsid w:val="00CA28ED"/>
    <w:rsid w:val="00CA37C3"/>
    <w:rsid w:val="00CA7BA2"/>
    <w:rsid w:val="00CB084B"/>
    <w:rsid w:val="00CB50E7"/>
    <w:rsid w:val="00CB591C"/>
    <w:rsid w:val="00CC472E"/>
    <w:rsid w:val="00CC4B35"/>
    <w:rsid w:val="00CD0E45"/>
    <w:rsid w:val="00CD2E0B"/>
    <w:rsid w:val="00CD39C7"/>
    <w:rsid w:val="00CD5A8F"/>
    <w:rsid w:val="00CD6FD7"/>
    <w:rsid w:val="00CE058F"/>
    <w:rsid w:val="00CE40E8"/>
    <w:rsid w:val="00CE61BC"/>
    <w:rsid w:val="00CE6C98"/>
    <w:rsid w:val="00CF56D4"/>
    <w:rsid w:val="00CF622E"/>
    <w:rsid w:val="00D00D6F"/>
    <w:rsid w:val="00D01D44"/>
    <w:rsid w:val="00D01D49"/>
    <w:rsid w:val="00D0226B"/>
    <w:rsid w:val="00D035D7"/>
    <w:rsid w:val="00D06976"/>
    <w:rsid w:val="00D07DD7"/>
    <w:rsid w:val="00D07EE0"/>
    <w:rsid w:val="00D1004B"/>
    <w:rsid w:val="00D1111D"/>
    <w:rsid w:val="00D11876"/>
    <w:rsid w:val="00D1249E"/>
    <w:rsid w:val="00D12C92"/>
    <w:rsid w:val="00D14600"/>
    <w:rsid w:val="00D149A6"/>
    <w:rsid w:val="00D1508E"/>
    <w:rsid w:val="00D16EB2"/>
    <w:rsid w:val="00D172C0"/>
    <w:rsid w:val="00D237BD"/>
    <w:rsid w:val="00D23891"/>
    <w:rsid w:val="00D25D81"/>
    <w:rsid w:val="00D30C17"/>
    <w:rsid w:val="00D3198C"/>
    <w:rsid w:val="00D32901"/>
    <w:rsid w:val="00D32DD1"/>
    <w:rsid w:val="00D33F5F"/>
    <w:rsid w:val="00D349EC"/>
    <w:rsid w:val="00D409D9"/>
    <w:rsid w:val="00D415D3"/>
    <w:rsid w:val="00D41F18"/>
    <w:rsid w:val="00D43999"/>
    <w:rsid w:val="00D43C63"/>
    <w:rsid w:val="00D43FAD"/>
    <w:rsid w:val="00D454F8"/>
    <w:rsid w:val="00D45E83"/>
    <w:rsid w:val="00D4791E"/>
    <w:rsid w:val="00D533BD"/>
    <w:rsid w:val="00D55AB8"/>
    <w:rsid w:val="00D5651A"/>
    <w:rsid w:val="00D61021"/>
    <w:rsid w:val="00D61E50"/>
    <w:rsid w:val="00D62F4A"/>
    <w:rsid w:val="00D64812"/>
    <w:rsid w:val="00D70360"/>
    <w:rsid w:val="00D753D0"/>
    <w:rsid w:val="00D75AA5"/>
    <w:rsid w:val="00D76BC7"/>
    <w:rsid w:val="00D82175"/>
    <w:rsid w:val="00D83A05"/>
    <w:rsid w:val="00D84EF7"/>
    <w:rsid w:val="00D918F5"/>
    <w:rsid w:val="00D9713A"/>
    <w:rsid w:val="00D97541"/>
    <w:rsid w:val="00D97A6F"/>
    <w:rsid w:val="00DA2CE0"/>
    <w:rsid w:val="00DA4F89"/>
    <w:rsid w:val="00DB0174"/>
    <w:rsid w:val="00DB05D7"/>
    <w:rsid w:val="00DB11DA"/>
    <w:rsid w:val="00DB19D6"/>
    <w:rsid w:val="00DB2C73"/>
    <w:rsid w:val="00DB325D"/>
    <w:rsid w:val="00DB329F"/>
    <w:rsid w:val="00DB4681"/>
    <w:rsid w:val="00DB5D81"/>
    <w:rsid w:val="00DB77CE"/>
    <w:rsid w:val="00DC007B"/>
    <w:rsid w:val="00DC3B10"/>
    <w:rsid w:val="00DC51F2"/>
    <w:rsid w:val="00DC6064"/>
    <w:rsid w:val="00DC761C"/>
    <w:rsid w:val="00DD0CED"/>
    <w:rsid w:val="00DD33AC"/>
    <w:rsid w:val="00DE0405"/>
    <w:rsid w:val="00DE2899"/>
    <w:rsid w:val="00DE2A8E"/>
    <w:rsid w:val="00DE35B3"/>
    <w:rsid w:val="00DE7CCC"/>
    <w:rsid w:val="00DF243F"/>
    <w:rsid w:val="00DF3A8F"/>
    <w:rsid w:val="00DF6365"/>
    <w:rsid w:val="00DF70CF"/>
    <w:rsid w:val="00E00188"/>
    <w:rsid w:val="00E00463"/>
    <w:rsid w:val="00E016E2"/>
    <w:rsid w:val="00E017A9"/>
    <w:rsid w:val="00E02DAE"/>
    <w:rsid w:val="00E036F5"/>
    <w:rsid w:val="00E03D18"/>
    <w:rsid w:val="00E055F4"/>
    <w:rsid w:val="00E0743D"/>
    <w:rsid w:val="00E10389"/>
    <w:rsid w:val="00E12D6D"/>
    <w:rsid w:val="00E2140A"/>
    <w:rsid w:val="00E230DC"/>
    <w:rsid w:val="00E249B2"/>
    <w:rsid w:val="00E41A36"/>
    <w:rsid w:val="00E44712"/>
    <w:rsid w:val="00E45F12"/>
    <w:rsid w:val="00E50BAE"/>
    <w:rsid w:val="00E512E8"/>
    <w:rsid w:val="00E541A4"/>
    <w:rsid w:val="00E54785"/>
    <w:rsid w:val="00E55FAC"/>
    <w:rsid w:val="00E56620"/>
    <w:rsid w:val="00E56915"/>
    <w:rsid w:val="00E57054"/>
    <w:rsid w:val="00E6209F"/>
    <w:rsid w:val="00E63828"/>
    <w:rsid w:val="00E646B5"/>
    <w:rsid w:val="00E652B2"/>
    <w:rsid w:val="00E7055E"/>
    <w:rsid w:val="00E718AB"/>
    <w:rsid w:val="00E720EE"/>
    <w:rsid w:val="00E72C9A"/>
    <w:rsid w:val="00E7435B"/>
    <w:rsid w:val="00E74660"/>
    <w:rsid w:val="00E749D2"/>
    <w:rsid w:val="00E76FC9"/>
    <w:rsid w:val="00E77A8F"/>
    <w:rsid w:val="00E8139B"/>
    <w:rsid w:val="00E8545D"/>
    <w:rsid w:val="00E865FA"/>
    <w:rsid w:val="00E8683F"/>
    <w:rsid w:val="00E90C27"/>
    <w:rsid w:val="00E9489B"/>
    <w:rsid w:val="00EA0CEA"/>
    <w:rsid w:val="00EA34DE"/>
    <w:rsid w:val="00EB04B9"/>
    <w:rsid w:val="00EB0875"/>
    <w:rsid w:val="00EB0B10"/>
    <w:rsid w:val="00EB1D07"/>
    <w:rsid w:val="00EB2283"/>
    <w:rsid w:val="00EB3721"/>
    <w:rsid w:val="00EB3DF8"/>
    <w:rsid w:val="00EB4F2A"/>
    <w:rsid w:val="00EC0F44"/>
    <w:rsid w:val="00EC2713"/>
    <w:rsid w:val="00EC2FF8"/>
    <w:rsid w:val="00EC5BD0"/>
    <w:rsid w:val="00ED1694"/>
    <w:rsid w:val="00ED3C4F"/>
    <w:rsid w:val="00ED56CD"/>
    <w:rsid w:val="00ED69C0"/>
    <w:rsid w:val="00EE0E30"/>
    <w:rsid w:val="00EE170A"/>
    <w:rsid w:val="00EE2060"/>
    <w:rsid w:val="00EE235A"/>
    <w:rsid w:val="00EE3C74"/>
    <w:rsid w:val="00EE502C"/>
    <w:rsid w:val="00EF4685"/>
    <w:rsid w:val="00EF4FD7"/>
    <w:rsid w:val="00F003F7"/>
    <w:rsid w:val="00F026E8"/>
    <w:rsid w:val="00F02F92"/>
    <w:rsid w:val="00F0440A"/>
    <w:rsid w:val="00F04F8B"/>
    <w:rsid w:val="00F0588D"/>
    <w:rsid w:val="00F058D1"/>
    <w:rsid w:val="00F07F03"/>
    <w:rsid w:val="00F12D7C"/>
    <w:rsid w:val="00F1376D"/>
    <w:rsid w:val="00F15463"/>
    <w:rsid w:val="00F16694"/>
    <w:rsid w:val="00F175B5"/>
    <w:rsid w:val="00F20A4A"/>
    <w:rsid w:val="00F211E5"/>
    <w:rsid w:val="00F2243A"/>
    <w:rsid w:val="00F24847"/>
    <w:rsid w:val="00F24CD1"/>
    <w:rsid w:val="00F26B44"/>
    <w:rsid w:val="00F26BCE"/>
    <w:rsid w:val="00F272D3"/>
    <w:rsid w:val="00F31F64"/>
    <w:rsid w:val="00F361A6"/>
    <w:rsid w:val="00F37C33"/>
    <w:rsid w:val="00F40DC0"/>
    <w:rsid w:val="00F4120D"/>
    <w:rsid w:val="00F41563"/>
    <w:rsid w:val="00F42D50"/>
    <w:rsid w:val="00F4343C"/>
    <w:rsid w:val="00F43AF9"/>
    <w:rsid w:val="00F45B69"/>
    <w:rsid w:val="00F46D67"/>
    <w:rsid w:val="00F54411"/>
    <w:rsid w:val="00F6062D"/>
    <w:rsid w:val="00F6771C"/>
    <w:rsid w:val="00F6785A"/>
    <w:rsid w:val="00F715DE"/>
    <w:rsid w:val="00F71A73"/>
    <w:rsid w:val="00F73F9D"/>
    <w:rsid w:val="00F76E02"/>
    <w:rsid w:val="00F7734B"/>
    <w:rsid w:val="00F90E1C"/>
    <w:rsid w:val="00F913B0"/>
    <w:rsid w:val="00F92525"/>
    <w:rsid w:val="00F93961"/>
    <w:rsid w:val="00F93CAD"/>
    <w:rsid w:val="00F94AF1"/>
    <w:rsid w:val="00F95CF1"/>
    <w:rsid w:val="00F973A3"/>
    <w:rsid w:val="00FA6A7F"/>
    <w:rsid w:val="00FB2314"/>
    <w:rsid w:val="00FB38E7"/>
    <w:rsid w:val="00FB3A5B"/>
    <w:rsid w:val="00FB4EDA"/>
    <w:rsid w:val="00FB51F1"/>
    <w:rsid w:val="00FB6741"/>
    <w:rsid w:val="00FC197A"/>
    <w:rsid w:val="00FC35CF"/>
    <w:rsid w:val="00FC37F8"/>
    <w:rsid w:val="00FC4398"/>
    <w:rsid w:val="00FC5B1E"/>
    <w:rsid w:val="00FC5DBE"/>
    <w:rsid w:val="00FD3CB4"/>
    <w:rsid w:val="00FD7BA4"/>
    <w:rsid w:val="00FE6584"/>
    <w:rsid w:val="00FE65B3"/>
    <w:rsid w:val="00FF2358"/>
    <w:rsid w:val="00FF3316"/>
    <w:rsid w:val="00FF4E66"/>
    <w:rsid w:val="00FF4F63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C02DE2"/>
  <w15:docId w15:val="{0DF1461F-C131-4B08-82C3-0E7EB32B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818"/>
  </w:style>
  <w:style w:type="paragraph" w:styleId="1">
    <w:name w:val="heading 1"/>
    <w:basedOn w:val="a"/>
    <w:next w:val="a"/>
    <w:link w:val="10"/>
    <w:uiPriority w:val="99"/>
    <w:qFormat/>
    <w:rsid w:val="002F0818"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F0818"/>
    <w:pPr>
      <w:keepNext/>
      <w:outlineLvl w:val="1"/>
    </w:pPr>
    <w:rPr>
      <w:rFonts w:ascii="Arial" w:hAnsi="Arial"/>
      <w:b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2F0818"/>
    <w:pPr>
      <w:keepNext/>
      <w:jc w:val="center"/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2F0818"/>
    <w:pPr>
      <w:keepNext/>
      <w:jc w:val="center"/>
      <w:outlineLvl w:val="3"/>
    </w:pPr>
    <w:rPr>
      <w:b/>
      <w:bCs/>
      <w:i/>
      <w:i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AF4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74AF4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4AF4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74AF4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3">
    <w:name w:val="Body Text"/>
    <w:basedOn w:val="a"/>
    <w:link w:val="a4"/>
    <w:uiPriority w:val="99"/>
    <w:rsid w:val="002F0818"/>
    <w:pPr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72294A"/>
    <w:rPr>
      <w:rFonts w:cs="Times New Roman"/>
      <w:sz w:val="28"/>
      <w:lang w:val="uk-UA"/>
    </w:rPr>
  </w:style>
  <w:style w:type="paragraph" w:styleId="a5">
    <w:name w:val="Body Text Indent"/>
    <w:basedOn w:val="a"/>
    <w:link w:val="a6"/>
    <w:uiPriority w:val="99"/>
    <w:rsid w:val="002F0818"/>
    <w:pPr>
      <w:ind w:firstLine="540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74AF4"/>
    <w:rPr>
      <w:sz w:val="20"/>
      <w:szCs w:val="20"/>
      <w:lang w:val="ru-RU" w:eastAsia="ru-RU"/>
    </w:rPr>
  </w:style>
  <w:style w:type="paragraph" w:styleId="21">
    <w:name w:val="Body Text Indent 2"/>
    <w:basedOn w:val="a"/>
    <w:link w:val="22"/>
    <w:uiPriority w:val="99"/>
    <w:rsid w:val="002F0818"/>
    <w:pPr>
      <w:ind w:firstLine="851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74AF4"/>
    <w:rPr>
      <w:sz w:val="20"/>
      <w:szCs w:val="20"/>
      <w:lang w:val="ru-RU" w:eastAsia="ru-RU"/>
    </w:rPr>
  </w:style>
  <w:style w:type="paragraph" w:styleId="23">
    <w:name w:val="Body Text 2"/>
    <w:basedOn w:val="a"/>
    <w:link w:val="24"/>
    <w:uiPriority w:val="99"/>
    <w:rsid w:val="002F0818"/>
    <w:pPr>
      <w:jc w:val="both"/>
    </w:pPr>
    <w:rPr>
      <w:sz w:val="28"/>
      <w:szCs w:val="24"/>
      <w:lang w:val="uk-UA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274AF4"/>
    <w:rPr>
      <w:sz w:val="20"/>
      <w:szCs w:val="20"/>
      <w:lang w:val="ru-RU" w:eastAsia="ru-RU"/>
    </w:rPr>
  </w:style>
  <w:style w:type="paragraph" w:styleId="31">
    <w:name w:val="Body Text Indent 3"/>
    <w:basedOn w:val="a"/>
    <w:link w:val="32"/>
    <w:uiPriority w:val="99"/>
    <w:rsid w:val="002F0818"/>
    <w:pPr>
      <w:ind w:firstLine="708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7D061F"/>
    <w:rPr>
      <w:rFonts w:cs="Times New Roman"/>
      <w:sz w:val="28"/>
    </w:rPr>
  </w:style>
  <w:style w:type="paragraph" w:styleId="a7">
    <w:name w:val="Title"/>
    <w:basedOn w:val="a"/>
    <w:link w:val="a8"/>
    <w:uiPriority w:val="99"/>
    <w:qFormat/>
    <w:rsid w:val="009B4F45"/>
    <w:pPr>
      <w:jc w:val="center"/>
    </w:pPr>
    <w:rPr>
      <w:sz w:val="32"/>
      <w:szCs w:val="24"/>
      <w:lang w:val="uk-UA"/>
    </w:rPr>
  </w:style>
  <w:style w:type="character" w:customStyle="1" w:styleId="a8">
    <w:name w:val="Заголовок Знак"/>
    <w:basedOn w:val="a0"/>
    <w:link w:val="a7"/>
    <w:uiPriority w:val="10"/>
    <w:rsid w:val="00274AF4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table" w:styleId="a9">
    <w:name w:val="Table Grid"/>
    <w:basedOn w:val="a1"/>
    <w:uiPriority w:val="99"/>
    <w:rsid w:val="009B4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"/>
    <w:basedOn w:val="a"/>
    <w:uiPriority w:val="99"/>
    <w:rsid w:val="00925269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uiPriority w:val="99"/>
    <w:rsid w:val="00B70B21"/>
    <w:rPr>
      <w:rFonts w:ascii="Verdana" w:hAnsi="Verdana" w:cs="Verdana"/>
      <w:lang w:val="en-US" w:eastAsia="en-US"/>
    </w:rPr>
  </w:style>
  <w:style w:type="paragraph" w:customStyle="1" w:styleId="210">
    <w:name w:val="Основной текст с отступом 21"/>
    <w:basedOn w:val="a"/>
    <w:uiPriority w:val="99"/>
    <w:rsid w:val="007D061F"/>
    <w:pPr>
      <w:suppressAutoHyphens/>
      <w:ind w:firstLine="720"/>
    </w:pPr>
    <w:rPr>
      <w:sz w:val="24"/>
      <w:szCs w:val="24"/>
      <w:lang w:val="uk-UA" w:eastAsia="zh-CN"/>
    </w:rPr>
  </w:style>
  <w:style w:type="paragraph" w:styleId="ac">
    <w:name w:val="Balloon Text"/>
    <w:basedOn w:val="a"/>
    <w:link w:val="ad"/>
    <w:uiPriority w:val="99"/>
    <w:semiHidden/>
    <w:unhideWhenUsed/>
    <w:rsid w:val="00B434F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434F9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604688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1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view3D>
      <c:rotX val="13"/>
      <c:rotY val="44"/>
      <c:depthPercent val="100"/>
      <c:rAngAx val="1"/>
    </c:view3D>
    <c:floor>
      <c:thickness val="0"/>
    </c:floor>
    <c:sideWall>
      <c:thickness val="0"/>
      <c:spPr>
        <a:solidFill>
          <a:schemeClr val="accent6">
            <a:lumMod val="40000"/>
            <a:lumOff val="60000"/>
          </a:schemeClr>
        </a:solidFill>
      </c:spPr>
    </c:sideWall>
    <c:backWall>
      <c:thickness val="0"/>
      <c:spPr>
        <a:solidFill>
          <a:schemeClr val="accent6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9.4752186588921566E-2"/>
          <c:y val="1.7576552930883824E-2"/>
          <c:w val="0.89795918367349914"/>
          <c:h val="0.7245572751682000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7679629346687226E-2"/>
                  <c:y val="-3.16927964218376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68C-4BB4-9991-FAC1478BC93C}"/>
                </c:ext>
              </c:extLst>
            </c:dLbl>
            <c:dLbl>
              <c:idx val="1"/>
              <c:layout>
                <c:manualLayout>
                  <c:x val="-1.2024325489573382E-2"/>
                  <c:y val="-1.22863153341787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68C-4BB4-9991-FAC1478BC93C}"/>
                </c:ext>
              </c:extLst>
            </c:dLbl>
            <c:dLbl>
              <c:idx val="2"/>
              <c:layout>
                <c:manualLayout>
                  <c:x val="6.7964631222251198E-3"/>
                  <c:y val="-1.25029601562962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68C-4BB4-9991-FAC1478BC93C}"/>
                </c:ext>
              </c:extLst>
            </c:dLbl>
            <c:dLbl>
              <c:idx val="3"/>
              <c:layout>
                <c:manualLayout>
                  <c:x val="-9.8366767251608228E-3"/>
                  <c:y val="-1.05282649327924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68C-4BB4-9991-FAC1478BC93C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66618075801749665"/>
                  <c:y val="0.4378698224852157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68C-4BB4-9991-FAC1478BC93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1" baseline="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податок на доходи фізичних осіб</c:v>
                </c:pt>
                <c:pt idx="1">
                  <c:v>податок на майно</c:v>
                </c:pt>
                <c:pt idx="2">
                  <c:v>единий податок</c:v>
                </c:pt>
                <c:pt idx="3">
                  <c:v>ВСЬОГО</c:v>
                </c:pt>
              </c:strCache>
            </c:strRef>
          </c:cat>
          <c:val>
            <c:numRef>
              <c:f>Sheet1!$B$2:$E$2</c:f>
              <c:numCache>
                <c:formatCode>0.0</c:formatCode>
                <c:ptCount val="4"/>
                <c:pt idx="0">
                  <c:v>154819</c:v>
                </c:pt>
                <c:pt idx="1">
                  <c:v>17223.7</c:v>
                </c:pt>
                <c:pt idx="2">
                  <c:v>39964</c:v>
                </c:pt>
                <c:pt idx="3">
                  <c:v>238246.5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68C-4BB4-9991-FAC1478BC93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4430345700031259E-2"/>
                  <c:y val="-3.96038857211815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68C-4BB4-9991-FAC1478BC93C}"/>
                </c:ext>
              </c:extLst>
            </c:dLbl>
            <c:dLbl>
              <c:idx val="1"/>
              <c:layout>
                <c:manualLayout>
                  <c:x val="6.0163953323402332E-2"/>
                  <c:y val="-1.7872846713126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68C-4BB4-9991-FAC1478BC93C}"/>
                </c:ext>
              </c:extLst>
            </c:dLbl>
            <c:dLbl>
              <c:idx val="2"/>
              <c:layout>
                <c:manualLayout>
                  <c:x val="6.7991564399044913E-2"/>
                  <c:y val="-1.92144085437596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68C-4BB4-9991-FAC1478BC93C}"/>
                </c:ext>
              </c:extLst>
            </c:dLbl>
            <c:dLbl>
              <c:idx val="3"/>
              <c:layout>
                <c:manualLayout>
                  <c:x val="7.340731479511010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68C-4BB4-9991-FAC1478BC93C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72011661807580174"/>
                  <c:y val="0.455621301775147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68C-4BB4-9991-FAC1478BC93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1" baseline="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податок на доходи фізичних осіб</c:v>
                </c:pt>
                <c:pt idx="1">
                  <c:v>податок на майно</c:v>
                </c:pt>
                <c:pt idx="2">
                  <c:v>единий податок</c:v>
                </c:pt>
                <c:pt idx="3">
                  <c:v>ВСЬОГО</c:v>
                </c:pt>
              </c:strCache>
            </c:strRef>
          </c:cat>
          <c:val>
            <c:numRef>
              <c:f>Sheet1!$B$3:$E$3</c:f>
              <c:numCache>
                <c:formatCode>0.0</c:formatCode>
                <c:ptCount val="4"/>
                <c:pt idx="0">
                  <c:v>189017.1</c:v>
                </c:pt>
                <c:pt idx="1">
                  <c:v>17012.8</c:v>
                </c:pt>
                <c:pt idx="2">
                  <c:v>41128.1</c:v>
                </c:pt>
                <c:pt idx="3">
                  <c:v>267725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968C-4BB4-9991-FAC1478BC93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48552192"/>
        <c:axId val="48582656"/>
        <c:axId val="0"/>
      </c:bar3DChart>
      <c:catAx>
        <c:axId val="485521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 sz="1200" b="1" i="0" baseline="0"/>
            </a:pPr>
            <a:endParaRPr lang="en-US"/>
          </a:p>
        </c:txPr>
        <c:crossAx val="4858265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8582656"/>
        <c:scaling>
          <c:orientation val="minMax"/>
          <c:max val="300000"/>
          <c:min val="0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txPr>
          <a:bodyPr rot="0" vert="horz"/>
          <a:lstStyle/>
          <a:p>
            <a:pPr>
              <a:defRPr b="1" i="0" baseline="0"/>
            </a:pPr>
            <a:endParaRPr lang="en-US"/>
          </a:p>
        </c:txPr>
        <c:crossAx val="485521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5429376226620406"/>
          <c:y val="0.84005082403568865"/>
          <c:w val="0.75002216221531381"/>
          <c:h val="9.5260211614173182E-2"/>
        </c:manualLayout>
      </c:layout>
      <c:overlay val="0"/>
      <c:txPr>
        <a:bodyPr/>
        <a:lstStyle/>
        <a:p>
          <a:pPr>
            <a:defRPr sz="1600" b="1" i="1" baseline="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D12C61-3DE6-47B6-B47B-F8EB34AE4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Заступнику міського голови</vt:lpstr>
    </vt:vector>
  </TitlesOfParts>
  <Company>GS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Заступнику міського голови</dc:title>
  <dc:creator>Default</dc:creator>
  <cp:lastModifiedBy>722salem1</cp:lastModifiedBy>
  <cp:revision>53</cp:revision>
  <cp:lastPrinted>2021-05-07T06:08:00Z</cp:lastPrinted>
  <dcterms:created xsi:type="dcterms:W3CDTF">2022-01-11T08:16:00Z</dcterms:created>
  <dcterms:modified xsi:type="dcterms:W3CDTF">2025-05-06T10:22:00Z</dcterms:modified>
</cp:coreProperties>
</file>